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1ECCE" w14:textId="02314600" w:rsidR="007B35A9" w:rsidRPr="007B35A9" w:rsidRDefault="007B35A9" w:rsidP="007B35A9">
      <w:pPr>
        <w:jc w:val="center"/>
        <w:rPr>
          <w:rFonts w:ascii="Arial" w:hAnsi="Arial" w:cs="Arial"/>
          <w:b/>
          <w:sz w:val="36"/>
          <w:szCs w:val="36"/>
          <w:lang w:val="en-US"/>
        </w:rPr>
      </w:pPr>
      <w:bookmarkStart w:id="0" w:name="_GoBack"/>
      <w:bookmarkEnd w:id="0"/>
      <w:r w:rsidRPr="007B35A9">
        <w:rPr>
          <w:rFonts w:ascii="Arial" w:eastAsia="Arial" w:hAnsi="Arial" w:cs="Arial"/>
          <w:b/>
          <w:sz w:val="36"/>
          <w:szCs w:val="36"/>
        </w:rPr>
        <w:t>Sun Protection</w:t>
      </w:r>
    </w:p>
    <w:p w14:paraId="004654AF" w14:textId="45CAA539" w:rsidR="007B35A9" w:rsidRPr="007B35A9" w:rsidRDefault="007B35A9" w:rsidP="007B35A9">
      <w:pPr>
        <w:ind w:left="720" w:hanging="720"/>
        <w:jc w:val="center"/>
        <w:rPr>
          <w:rFonts w:ascii="Arial" w:hAnsi="Arial" w:cs="Arial"/>
          <w:b/>
          <w:sz w:val="24"/>
          <w:szCs w:val="24"/>
          <w:lang w:val="en-US"/>
        </w:rPr>
      </w:pPr>
      <w:r>
        <w:rPr>
          <w:rFonts w:ascii="Arial" w:hAnsi="Arial" w:cs="Arial"/>
          <w:b/>
          <w:sz w:val="24"/>
          <w:szCs w:val="24"/>
          <w:lang w:val="en-US"/>
        </w:rPr>
        <w:t xml:space="preserve">Reviewed:  27/07/2018 </w:t>
      </w:r>
      <w:r>
        <w:rPr>
          <w:rFonts w:ascii="Arial" w:hAnsi="Arial" w:cs="Arial"/>
          <w:b/>
          <w:sz w:val="24"/>
          <w:szCs w:val="24"/>
          <w:lang w:val="en-US"/>
        </w:rPr>
        <w:tab/>
        <w:t>Next Review:  27/07/</w:t>
      </w:r>
      <w:r w:rsidRPr="007B35A9">
        <w:rPr>
          <w:rFonts w:ascii="Arial" w:hAnsi="Arial" w:cs="Arial"/>
          <w:b/>
          <w:sz w:val="24"/>
          <w:szCs w:val="24"/>
          <w:lang w:val="en-US"/>
        </w:rPr>
        <w:t>2019</w:t>
      </w:r>
    </w:p>
    <w:tbl>
      <w:tblPr>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2694"/>
        <w:gridCol w:w="2551"/>
        <w:gridCol w:w="1843"/>
        <w:gridCol w:w="1701"/>
        <w:gridCol w:w="40"/>
      </w:tblGrid>
      <w:tr w:rsidR="007B35A9" w14:paraId="1901A21F" w14:textId="77777777" w:rsidTr="007B35A9">
        <w:trPr>
          <w:gridAfter w:val="1"/>
          <w:wAfter w:w="40" w:type="dxa"/>
          <w:trHeight w:val="120"/>
        </w:trPr>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52B79BE" w14:textId="77777777" w:rsidR="007B35A9" w:rsidRDefault="007B35A9">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6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FEA4266" w14:textId="77777777" w:rsidR="007B35A9" w:rsidRDefault="007B35A9">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2901F2C9" w14:textId="77777777" w:rsidR="007B35A9" w:rsidRDefault="007B35A9">
            <w:pPr>
              <w:spacing w:line="240" w:lineRule="auto"/>
              <w:jc w:val="center"/>
              <w:rPr>
                <w:rFonts w:ascii="Arial" w:hAnsi="Arial" w:cs="Arial"/>
                <w:b/>
                <w:sz w:val="24"/>
                <w:szCs w:val="24"/>
              </w:rPr>
            </w:pPr>
            <w:r>
              <w:rPr>
                <w:rFonts w:ascii="Arial" w:hAnsi="Arial" w:cs="Arial"/>
                <w:b/>
                <w:sz w:val="24"/>
                <w:szCs w:val="24"/>
              </w:rPr>
              <w:t>National Quality Standard(s)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ACBD78B" w14:textId="77777777" w:rsidR="007B35A9" w:rsidRDefault="009906DC">
            <w:pPr>
              <w:spacing w:line="240" w:lineRule="auto"/>
              <w:jc w:val="center"/>
              <w:rPr>
                <w:rFonts w:ascii="Arial" w:eastAsia="Arial" w:hAnsi="Arial" w:cs="Arial"/>
                <w:b/>
                <w:sz w:val="24"/>
                <w:szCs w:val="24"/>
              </w:rPr>
            </w:pPr>
            <w:hyperlink r:id="rId9" w:history="1">
              <w:r w:rsidR="007B35A9">
                <w:rPr>
                  <w:rStyle w:val="Hyperlink"/>
                  <w:rFonts w:ascii="Arial" w:eastAsia="Arial" w:hAnsi="Arial" w:cs="Arial"/>
                  <w:b/>
                  <w:sz w:val="24"/>
                  <w:szCs w:val="24"/>
                </w:rPr>
                <w:t>Preschool Handbook</w:t>
              </w:r>
            </w:hyperlink>
            <w:r w:rsidR="007B35A9">
              <w:rPr>
                <w:rFonts w:ascii="Arial" w:eastAsia="Arial" w:hAnsi="Arial" w:cs="Arial"/>
                <w:b/>
                <w:sz w:val="24"/>
                <w:szCs w:val="24"/>
              </w:rPr>
              <w:t xml:space="preserve"> reference</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918D720" w14:textId="77777777" w:rsidR="007B35A9" w:rsidRDefault="007B35A9">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7B35A9" w14:paraId="2E4E90BE" w14:textId="77777777" w:rsidTr="007B35A9">
        <w:trPr>
          <w:gridAfter w:val="1"/>
          <w:wAfter w:w="40" w:type="dxa"/>
          <w:trHeight w:val="120"/>
        </w:trPr>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6EB53B47" w14:textId="77777777" w:rsidR="007B35A9" w:rsidRDefault="009906DC">
            <w:pPr>
              <w:shd w:val="clear" w:color="auto" w:fill="FFFFFF"/>
              <w:spacing w:before="100" w:beforeAutospacing="1" w:after="100" w:afterAutospacing="1" w:line="240" w:lineRule="auto"/>
              <w:rPr>
                <w:rFonts w:ascii="Arial" w:eastAsia="Times New Roman" w:hAnsi="Arial" w:cs="Arial"/>
                <w:spacing w:val="2"/>
                <w:sz w:val="24"/>
                <w:szCs w:val="24"/>
                <w:lang w:eastAsia="en-AU"/>
              </w:rPr>
            </w:pPr>
            <w:hyperlink r:id="rId10" w:history="1">
              <w:r w:rsidR="007B35A9">
                <w:rPr>
                  <w:rStyle w:val="Hyperlink"/>
                  <w:rFonts w:ascii="Arial" w:eastAsia="Times New Roman" w:hAnsi="Arial" w:cs="Arial"/>
                  <w:spacing w:val="2"/>
                  <w:sz w:val="24"/>
                  <w:szCs w:val="24"/>
                  <w:lang w:eastAsia="en-AU"/>
                </w:rPr>
                <w:t>Regulation 168 (2)(a)</w:t>
              </w:r>
            </w:hyperlink>
          </w:p>
          <w:p w14:paraId="39AFFF97" w14:textId="77777777" w:rsidR="007B35A9" w:rsidRDefault="007B35A9">
            <w:pPr>
              <w:shd w:val="clear" w:color="auto" w:fill="FFFFFF"/>
              <w:spacing w:before="100" w:beforeAutospacing="1" w:after="100" w:afterAutospacing="1" w:line="240" w:lineRule="auto"/>
              <w:rPr>
                <w:rFonts w:ascii="Arial" w:hAnsi="Arial" w:cs="Arial"/>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FFFFFF"/>
          </w:tcPr>
          <w:p w14:paraId="2FED13CE" w14:textId="0872C746" w:rsidR="007B35A9" w:rsidRDefault="007B35A9">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policy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1" w:history="1">
              <w:r>
                <w:rPr>
                  <w:rStyle w:val="Hyperlink"/>
                  <w:rFonts w:ascii="Arial" w:eastAsia="Times New Roman" w:hAnsi="Arial" w:cs="Arial"/>
                  <w:spacing w:val="2"/>
                  <w:sz w:val="24"/>
                  <w:szCs w:val="24"/>
                  <w:lang w:eastAsia="en-AU"/>
                </w:rPr>
                <w:t>website</w:t>
              </w:r>
            </w:hyperlink>
            <w:r w:rsidR="00944D13">
              <w:rPr>
                <w:rFonts w:ascii="Arial" w:eastAsia="Times New Roman" w:hAnsi="Arial" w:cs="Arial"/>
                <w:color w:val="000000" w:themeColor="text1"/>
                <w:spacing w:val="2"/>
                <w:sz w:val="24"/>
                <w:szCs w:val="24"/>
                <w:lang w:eastAsia="en-AU"/>
              </w:rPr>
              <w:t>:</w:t>
            </w:r>
          </w:p>
          <w:p w14:paraId="351D9868" w14:textId="77777777" w:rsidR="007B35A9" w:rsidRDefault="007B35A9" w:rsidP="007B35A9">
            <w:pPr>
              <w:pStyle w:val="ListParagraph"/>
              <w:numPr>
                <w:ilvl w:val="0"/>
                <w:numId w:val="28"/>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sz w:val="24"/>
                <w:szCs w:val="24"/>
                <w:lang w:val="en" w:eastAsia="en-AU"/>
              </w:rPr>
              <w:t xml:space="preserve">Student Health in NSW Public Schools: A summary and consolidation of policy PD/2004/0034/V01 </w:t>
            </w:r>
          </w:p>
          <w:p w14:paraId="4B6CAE10" w14:textId="77777777" w:rsidR="007B35A9" w:rsidRDefault="007B35A9">
            <w:pPr>
              <w:shd w:val="clear" w:color="auto" w:fill="FFFFFF"/>
              <w:spacing w:before="100" w:beforeAutospacing="1" w:after="100" w:afterAutospacing="1" w:line="240" w:lineRule="auto"/>
              <w:rPr>
                <w:rFonts w:ascii="Arial" w:hAnsi="Arial" w:cs="Arial"/>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tbl>
            <w:tblPr>
              <w:tblW w:w="10710" w:type="dxa"/>
              <w:tblLayout w:type="fixed"/>
              <w:tblLook w:val="04A0" w:firstRow="1" w:lastRow="0" w:firstColumn="1" w:lastColumn="0" w:noHBand="0" w:noVBand="1"/>
            </w:tblPr>
            <w:tblGrid>
              <w:gridCol w:w="10710"/>
            </w:tblGrid>
            <w:tr w:rsidR="007B35A9" w14:paraId="60846CCB" w14:textId="77777777">
              <w:trPr>
                <w:trHeight w:val="274"/>
              </w:trPr>
              <w:tc>
                <w:tcPr>
                  <w:tcW w:w="10704" w:type="dxa"/>
                  <w:tcBorders>
                    <w:top w:val="nil"/>
                    <w:left w:val="nil"/>
                    <w:bottom w:val="nil"/>
                    <w:right w:val="nil"/>
                  </w:tcBorders>
                </w:tcPr>
                <w:p w14:paraId="235E8550" w14:textId="77777777" w:rsidR="007B35A9" w:rsidRDefault="007B35A9">
                  <w:pPr>
                    <w:spacing w:line="276" w:lineRule="auto"/>
                    <w:rPr>
                      <w:rFonts w:ascii="Arial" w:eastAsia="Times New Roman" w:hAnsi="Arial" w:cs="Arial"/>
                      <w:b/>
                      <w:spacing w:val="2"/>
                      <w:sz w:val="24"/>
                      <w:szCs w:val="24"/>
                      <w:lang w:eastAsia="en-AU"/>
                    </w:rPr>
                  </w:pPr>
                  <w:r>
                    <w:rPr>
                      <w:rFonts w:ascii="Arial" w:eastAsia="Times New Roman" w:hAnsi="Arial" w:cs="Arial"/>
                      <w:b/>
                      <w:spacing w:val="2"/>
                      <w:sz w:val="24"/>
                      <w:szCs w:val="24"/>
                      <w:lang w:eastAsia="en-AU"/>
                    </w:rPr>
                    <w:t>2.1: Health</w:t>
                  </w:r>
                </w:p>
                <w:p w14:paraId="7C2D1E4F" w14:textId="77777777" w:rsidR="007B35A9" w:rsidRDefault="007B35A9" w:rsidP="0045618B">
                  <w:pPr>
                    <w:spacing w:after="0" w:line="240" w:lineRule="auto"/>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 xml:space="preserve">Each child’s health </w:t>
                  </w:r>
                </w:p>
                <w:p w14:paraId="69F0AB24" w14:textId="77777777" w:rsidR="007B35A9" w:rsidRDefault="007B35A9" w:rsidP="0045618B">
                  <w:pPr>
                    <w:spacing w:after="0" w:line="240" w:lineRule="auto"/>
                    <w:rPr>
                      <w:rFonts w:ascii="Arial" w:eastAsia="Times New Roman" w:hAnsi="Arial" w:cs="Arial"/>
                      <w:spacing w:val="2"/>
                      <w:sz w:val="24"/>
                      <w:szCs w:val="24"/>
                      <w:lang w:eastAsia="en-AU"/>
                    </w:rPr>
                  </w:pPr>
                  <w:r>
                    <w:rPr>
                      <w:rFonts w:ascii="Arial" w:eastAsia="Times New Roman" w:hAnsi="Arial" w:cs="Arial"/>
                      <w:spacing w:val="2"/>
                      <w:sz w:val="24"/>
                      <w:szCs w:val="24"/>
                      <w:lang w:eastAsia="en-AU"/>
                    </w:rPr>
                    <w:t>needs are supported</w:t>
                  </w:r>
                </w:p>
                <w:p w14:paraId="307E07D8" w14:textId="77777777" w:rsidR="0045618B" w:rsidRDefault="0045618B">
                  <w:pPr>
                    <w:pStyle w:val="Default"/>
                    <w:spacing w:line="256" w:lineRule="auto"/>
                    <w:rPr>
                      <w:b/>
                    </w:rPr>
                  </w:pPr>
                </w:p>
                <w:p w14:paraId="50E27A3D" w14:textId="77777777" w:rsidR="007B35A9" w:rsidRDefault="007B35A9">
                  <w:pPr>
                    <w:pStyle w:val="Default"/>
                    <w:spacing w:line="256" w:lineRule="auto"/>
                    <w:rPr>
                      <w:b/>
                    </w:rPr>
                  </w:pPr>
                  <w:r>
                    <w:rPr>
                      <w:b/>
                    </w:rPr>
                    <w:t>2.2.1: Supervision</w:t>
                  </w:r>
                </w:p>
                <w:p w14:paraId="1B786129" w14:textId="77777777" w:rsidR="007B35A9" w:rsidRDefault="007B35A9">
                  <w:pPr>
                    <w:pStyle w:val="Default"/>
                    <w:spacing w:line="256" w:lineRule="auto"/>
                  </w:pPr>
                  <w:r>
                    <w:t>Every reasonable</w:t>
                  </w:r>
                </w:p>
                <w:p w14:paraId="7434240E" w14:textId="77777777" w:rsidR="007B35A9" w:rsidRDefault="007B35A9">
                  <w:pPr>
                    <w:pStyle w:val="Default"/>
                    <w:spacing w:line="256" w:lineRule="auto"/>
                  </w:pPr>
                  <w:r>
                    <w:t>precaution is taken to</w:t>
                  </w:r>
                </w:p>
                <w:p w14:paraId="0F5815D7" w14:textId="77777777" w:rsidR="007B35A9" w:rsidRDefault="007B35A9">
                  <w:pPr>
                    <w:pStyle w:val="Default"/>
                    <w:spacing w:line="256" w:lineRule="auto"/>
                  </w:pPr>
                  <w:r>
                    <w:t xml:space="preserve">protect children from </w:t>
                  </w:r>
                </w:p>
                <w:p w14:paraId="414A8A09" w14:textId="77777777" w:rsidR="007B35A9" w:rsidRDefault="007B35A9">
                  <w:pPr>
                    <w:pStyle w:val="Default"/>
                    <w:spacing w:line="256" w:lineRule="auto"/>
                  </w:pPr>
                  <w:r>
                    <w:t xml:space="preserve">harm and any hazard </w:t>
                  </w:r>
                </w:p>
                <w:p w14:paraId="639E4632" w14:textId="77777777" w:rsidR="007B35A9" w:rsidRDefault="007B35A9">
                  <w:pPr>
                    <w:pStyle w:val="Default"/>
                    <w:spacing w:line="256" w:lineRule="auto"/>
                  </w:pPr>
                  <w:proofErr w:type="gramStart"/>
                  <w:r>
                    <w:t>likely</w:t>
                  </w:r>
                  <w:proofErr w:type="gramEnd"/>
                  <w:r>
                    <w:t xml:space="preserve"> to cause injury.</w:t>
                  </w:r>
                </w:p>
                <w:p w14:paraId="49F7DE94" w14:textId="77777777" w:rsidR="007B35A9" w:rsidRDefault="007B35A9">
                  <w:pPr>
                    <w:pStyle w:val="Default"/>
                    <w:spacing w:line="256" w:lineRule="auto"/>
                  </w:pPr>
                </w:p>
                <w:p w14:paraId="4522BB9E" w14:textId="77777777" w:rsidR="007B35A9" w:rsidRDefault="007B35A9">
                  <w:pPr>
                    <w:pStyle w:val="Default"/>
                    <w:spacing w:line="256" w:lineRule="auto"/>
                  </w:pPr>
                  <w:r>
                    <w:t xml:space="preserve"> </w:t>
                  </w:r>
                </w:p>
              </w:tc>
            </w:tr>
          </w:tbl>
          <w:p w14:paraId="534EA420" w14:textId="77777777" w:rsidR="007B35A9" w:rsidRDefault="007B35A9">
            <w:pPr>
              <w:rPr>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14:paraId="0AFB4D8C" w14:textId="77777777" w:rsidR="007B35A9" w:rsidRDefault="007B35A9">
            <w:pPr>
              <w:rPr>
                <w:rFonts w:ascii="Arial" w:hAnsi="Arial" w:cs="Arial"/>
                <w:sz w:val="24"/>
                <w:szCs w:val="24"/>
              </w:rPr>
            </w:pPr>
            <w:r>
              <w:rPr>
                <w:rFonts w:ascii="Arial" w:hAnsi="Arial" w:cs="Arial"/>
                <w:sz w:val="24"/>
                <w:szCs w:val="24"/>
              </w:rPr>
              <w:t>Wellbeing, page 42</w:t>
            </w:r>
          </w:p>
          <w:p w14:paraId="65DAB93E" w14:textId="77777777" w:rsidR="007B35A9" w:rsidRDefault="007B35A9">
            <w:pPr>
              <w:rPr>
                <w:sz w:val="24"/>
                <w:szCs w:val="24"/>
              </w:rPr>
            </w:pPr>
            <w:r>
              <w:rPr>
                <w:rFonts w:ascii="Arial" w:hAnsi="Arial" w:cs="Arial"/>
                <w:sz w:val="24"/>
                <w:szCs w:val="24"/>
              </w:rPr>
              <w:t>Wellbeing Appendix 2.8 Sun Protection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14:paraId="13016102" w14:textId="77777777" w:rsidR="007B35A9" w:rsidRDefault="007B35A9">
            <w:pPr>
              <w:spacing w:line="240" w:lineRule="auto"/>
              <w:rPr>
                <w:rFonts w:ascii="Arial" w:hAnsi="Arial" w:cs="Arial"/>
                <w:sz w:val="24"/>
                <w:szCs w:val="24"/>
              </w:rPr>
            </w:pPr>
          </w:p>
          <w:p w14:paraId="36F34944" w14:textId="77777777" w:rsidR="007B35A9" w:rsidRDefault="007B35A9">
            <w:pPr>
              <w:spacing w:line="240" w:lineRule="auto"/>
              <w:rPr>
                <w:rFonts w:ascii="Arial" w:hAnsi="Arial" w:cs="Arial"/>
                <w:sz w:val="24"/>
                <w:szCs w:val="24"/>
              </w:rPr>
            </w:pPr>
          </w:p>
        </w:tc>
      </w:tr>
      <w:tr w:rsidR="007B35A9" w14:paraId="18B1AF9C" w14:textId="77777777" w:rsidTr="007B35A9">
        <w:trPr>
          <w:trHeight w:val="120"/>
        </w:trPr>
        <w:tc>
          <w:tcPr>
            <w:tcW w:w="10530" w:type="dxa"/>
            <w:gridSpan w:val="6"/>
            <w:tcBorders>
              <w:top w:val="single" w:sz="4" w:space="0" w:color="000000"/>
              <w:left w:val="single" w:sz="4" w:space="0" w:color="000000"/>
              <w:bottom w:val="single" w:sz="4" w:space="0" w:color="000000"/>
              <w:right w:val="single" w:sz="4" w:space="0" w:color="000000"/>
            </w:tcBorders>
            <w:shd w:val="clear" w:color="auto" w:fill="FFFFFF"/>
            <w:hideMark/>
          </w:tcPr>
          <w:p w14:paraId="1713971A" w14:textId="3BE7C367" w:rsidR="007B35A9" w:rsidRDefault="007B35A9">
            <w:pPr>
              <w:rPr>
                <w:rFonts w:ascii="Arial" w:eastAsia="Arial" w:hAnsi="Arial" w:cs="Arial"/>
                <w:i/>
                <w:sz w:val="24"/>
                <w:szCs w:val="24"/>
              </w:rPr>
            </w:pPr>
            <w:r>
              <w:rPr>
                <w:rFonts w:ascii="Arial" w:eastAsia="Arial" w:hAnsi="Arial" w:cs="Arial"/>
                <w:sz w:val="24"/>
                <w:szCs w:val="24"/>
              </w:rPr>
              <w:t xml:space="preserve">Resources accessible </w:t>
            </w:r>
            <w:r>
              <w:rPr>
                <w:rFonts w:ascii="Arial" w:eastAsia="Times New Roman" w:hAnsi="Arial" w:cs="Arial"/>
                <w:color w:val="000000"/>
                <w:spacing w:val="2"/>
                <w:sz w:val="24"/>
                <w:szCs w:val="24"/>
                <w:lang w:eastAsia="en-AU"/>
              </w:rPr>
              <w:t xml:space="preserve">from the </w:t>
            </w:r>
            <w:r>
              <w:rPr>
                <w:rFonts w:ascii="Arial" w:eastAsia="Times New Roman" w:hAnsi="Arial" w:cs="Arial"/>
                <w:color w:val="000000" w:themeColor="text1"/>
                <w:spacing w:val="2"/>
                <w:sz w:val="24"/>
                <w:szCs w:val="24"/>
                <w:lang w:eastAsia="en-AU"/>
              </w:rPr>
              <w:t xml:space="preserve">preschool section of the department’s </w:t>
            </w:r>
            <w:hyperlink r:id="rId12" w:history="1">
              <w:r>
                <w:rPr>
                  <w:rStyle w:val="Hyperlink"/>
                  <w:rFonts w:ascii="Arial" w:eastAsia="Times New Roman" w:hAnsi="Arial" w:cs="Arial"/>
                  <w:spacing w:val="2"/>
                  <w:sz w:val="24"/>
                  <w:szCs w:val="24"/>
                  <w:lang w:eastAsia="en-AU"/>
                </w:rPr>
                <w:t>website</w:t>
              </w:r>
            </w:hyperlink>
            <w:r w:rsidR="00944D13">
              <w:rPr>
                <w:rStyle w:val="Hyperlink"/>
                <w:rFonts w:ascii="Arial" w:eastAsia="Times New Roman" w:hAnsi="Arial" w:cs="Arial"/>
                <w:spacing w:val="2"/>
                <w:sz w:val="24"/>
                <w:szCs w:val="24"/>
                <w:lang w:eastAsia="en-AU"/>
              </w:rPr>
              <w:t>:</w:t>
            </w:r>
          </w:p>
          <w:p w14:paraId="65987E42" w14:textId="77777777" w:rsidR="007B35A9" w:rsidRDefault="007B35A9" w:rsidP="007B35A9">
            <w:pPr>
              <w:pStyle w:val="ListParagraph"/>
              <w:numPr>
                <w:ilvl w:val="0"/>
                <w:numId w:val="28"/>
              </w:numPr>
              <w:spacing w:before="100" w:beforeAutospacing="1" w:after="100" w:afterAutospacing="1" w:line="240" w:lineRule="auto"/>
              <w:rPr>
                <w:rFonts w:ascii="Arial" w:eastAsia="Times New Roman" w:hAnsi="Arial" w:cs="Arial"/>
                <w:sz w:val="24"/>
                <w:szCs w:val="24"/>
                <w:lang w:val="en" w:eastAsia="en-AU"/>
              </w:rPr>
            </w:pPr>
            <w:r>
              <w:rPr>
                <w:rFonts w:ascii="Arial" w:eastAsia="Times New Roman" w:hAnsi="Arial" w:cs="Arial"/>
                <w:b/>
                <w:sz w:val="24"/>
                <w:szCs w:val="24"/>
                <w:lang w:val="en" w:eastAsia="en-AU"/>
              </w:rPr>
              <w:t>NSW Cancer Council Australia Sun safety</w:t>
            </w:r>
            <w:r>
              <w:rPr>
                <w:rFonts w:ascii="Arial" w:eastAsia="Times New Roman" w:hAnsi="Arial" w:cs="Arial"/>
                <w:sz w:val="24"/>
                <w:szCs w:val="24"/>
                <w:lang w:val="en" w:eastAsia="en-AU"/>
              </w:rPr>
              <w:t xml:space="preserve"> provides information and recommendations about sun safety practices</w:t>
            </w:r>
          </w:p>
          <w:p w14:paraId="2630A490" w14:textId="7C1F2DA9" w:rsidR="007B35A9" w:rsidRDefault="007B35A9" w:rsidP="007B35A9">
            <w:pPr>
              <w:pStyle w:val="ListParagraph"/>
              <w:numPr>
                <w:ilvl w:val="0"/>
                <w:numId w:val="28"/>
              </w:numPr>
              <w:spacing w:after="200" w:line="276" w:lineRule="auto"/>
              <w:rPr>
                <w:rFonts w:ascii="Arial" w:eastAsia="Arial" w:hAnsi="Arial" w:cs="Arial"/>
                <w:b/>
                <w:sz w:val="24"/>
                <w:szCs w:val="24"/>
              </w:rPr>
            </w:pPr>
            <w:r>
              <w:rPr>
                <w:rFonts w:ascii="Arial" w:eastAsia="Times New Roman" w:hAnsi="Arial" w:cs="Arial"/>
                <w:b/>
                <w:sz w:val="24"/>
                <w:szCs w:val="24"/>
                <w:lang w:val="en" w:eastAsia="en-AU"/>
              </w:rPr>
              <w:t>Policies in practice: Sun protection</w:t>
            </w:r>
            <w:r w:rsidR="00944D13">
              <w:rPr>
                <w:rFonts w:ascii="Arial" w:eastAsia="Times New Roman" w:hAnsi="Arial" w:cs="Arial"/>
                <w:sz w:val="24"/>
                <w:szCs w:val="24"/>
                <w:lang w:val="en" w:eastAsia="en-AU"/>
              </w:rPr>
              <w:t xml:space="preserve"> -</w:t>
            </w:r>
            <w:r>
              <w:rPr>
                <w:rFonts w:ascii="Arial" w:eastAsia="Times New Roman" w:hAnsi="Arial" w:cs="Arial"/>
                <w:sz w:val="24"/>
                <w:szCs w:val="24"/>
                <w:lang w:val="en" w:eastAsia="en-AU"/>
              </w:rPr>
              <w:t xml:space="preserve"> Early childhood resource hub</w:t>
            </w:r>
          </w:p>
          <w:p w14:paraId="1E28A795" w14:textId="77777777" w:rsidR="007B35A9" w:rsidRDefault="007B35A9">
            <w:pPr>
              <w:pStyle w:val="ListParagraph"/>
              <w:ind w:left="0"/>
              <w:rPr>
                <w:rFonts w:ascii="Arial" w:eastAsia="Arial" w:hAnsi="Arial" w:cs="Arial"/>
                <w:b/>
                <w:sz w:val="24"/>
                <w:szCs w:val="24"/>
              </w:rPr>
            </w:pPr>
          </w:p>
        </w:tc>
      </w:tr>
    </w:tbl>
    <w:p w14:paraId="73AABB27" w14:textId="77777777" w:rsidR="007B35A9" w:rsidRDefault="007B35A9" w:rsidP="007B35A9">
      <w:pPr>
        <w:rPr>
          <w:lang w:val="en-US"/>
        </w:rPr>
      </w:pPr>
    </w:p>
    <w:p w14:paraId="77DAABF2" w14:textId="77777777" w:rsidR="007B35A9" w:rsidRDefault="007B35A9" w:rsidP="007B35A9">
      <w:pPr>
        <w:pStyle w:val="Default"/>
        <w:rPr>
          <w:color w:val="auto"/>
        </w:rPr>
      </w:pPr>
      <w:r>
        <w:rPr>
          <w:color w:val="auto"/>
        </w:rPr>
        <w:t xml:space="preserve">This policy applies to all service events on and off site. </w:t>
      </w:r>
    </w:p>
    <w:p w14:paraId="1B034898" w14:textId="77777777" w:rsidR="007B35A9" w:rsidRDefault="007B35A9" w:rsidP="007B35A9">
      <w:pPr>
        <w:pStyle w:val="Default"/>
        <w:rPr>
          <w:color w:val="auto"/>
        </w:rPr>
      </w:pPr>
    </w:p>
    <w:p w14:paraId="591D16C6" w14:textId="6DFFAE8D" w:rsidR="00944D13" w:rsidRDefault="007B35A9" w:rsidP="0045618B">
      <w:pPr>
        <w:pStyle w:val="Default"/>
        <w:numPr>
          <w:ilvl w:val="0"/>
          <w:numId w:val="37"/>
        </w:numPr>
        <w:ind w:left="426" w:hanging="426"/>
        <w:rPr>
          <w:b/>
          <w:bCs/>
          <w:i/>
          <w:color w:val="auto"/>
        </w:rPr>
      </w:pPr>
      <w:r>
        <w:rPr>
          <w:b/>
          <w:bCs/>
          <w:i/>
          <w:color w:val="auto"/>
        </w:rPr>
        <w:t>Rationale:</w:t>
      </w:r>
    </w:p>
    <w:p w14:paraId="6804B56D" w14:textId="32C20A97" w:rsidR="007B35A9" w:rsidRDefault="007B35A9" w:rsidP="007B35A9">
      <w:pPr>
        <w:pStyle w:val="Default"/>
        <w:rPr>
          <w:i/>
          <w:color w:val="auto"/>
        </w:rPr>
      </w:pPr>
      <w:r>
        <w:rPr>
          <w:b/>
          <w:bCs/>
          <w:i/>
          <w:color w:val="auto"/>
        </w:rPr>
        <w:t xml:space="preserve"> </w:t>
      </w:r>
    </w:p>
    <w:p w14:paraId="17B0F802" w14:textId="77777777" w:rsidR="007B35A9" w:rsidRDefault="007B35A9" w:rsidP="007B35A9">
      <w:pPr>
        <w:pStyle w:val="Default"/>
        <w:rPr>
          <w:color w:val="auto"/>
        </w:rPr>
      </w:pPr>
      <w:r>
        <w:rPr>
          <w:color w:val="auto"/>
        </w:rPr>
        <w:t xml:space="preserve">A balance of ultraviolet radiation (UV) exposure is important for health. Too much of the sun’s UV can cause sunburn, skin and eye damage and skin cancer. Sun exposure in the first 10 years of life is a major factor in determining future skin cancer risk. </w:t>
      </w:r>
    </w:p>
    <w:p w14:paraId="7B271D4B" w14:textId="4442B319" w:rsidR="007B35A9" w:rsidRDefault="007B35A9" w:rsidP="007B35A9">
      <w:pPr>
        <w:pStyle w:val="Default"/>
      </w:pPr>
      <w:r>
        <w:t>Too little UV from the sun can lead to low vitamin D levels. Vitamin D is essential for healthy bones and muscles, and for general health</w:t>
      </w:r>
      <w:r w:rsidR="00944D13">
        <w:t>.</w:t>
      </w:r>
    </w:p>
    <w:p w14:paraId="4DDDB1D4" w14:textId="4CFBF37F" w:rsidR="00944D13" w:rsidRDefault="00944D13" w:rsidP="007B35A9">
      <w:pPr>
        <w:pStyle w:val="Default"/>
      </w:pPr>
    </w:p>
    <w:p w14:paraId="269BCBC5" w14:textId="77777777" w:rsidR="007B35A9" w:rsidRDefault="007B35A9" w:rsidP="007B35A9">
      <w:pPr>
        <w:pStyle w:val="Default"/>
        <w:rPr>
          <w:sz w:val="20"/>
          <w:szCs w:val="20"/>
        </w:rPr>
      </w:pPr>
    </w:p>
    <w:p w14:paraId="41E51244" w14:textId="77777777" w:rsidR="007B35A9" w:rsidRDefault="007B35A9" w:rsidP="0045618B">
      <w:pPr>
        <w:pStyle w:val="Default"/>
        <w:numPr>
          <w:ilvl w:val="0"/>
          <w:numId w:val="37"/>
        </w:numPr>
        <w:ind w:left="426" w:hanging="426"/>
        <w:rPr>
          <w:color w:val="auto"/>
          <w:sz w:val="20"/>
          <w:szCs w:val="20"/>
        </w:rPr>
      </w:pPr>
      <w:r>
        <w:rPr>
          <w:b/>
          <w:i/>
        </w:rPr>
        <w:t>What do the Education and Care Services National Regulations say?</w:t>
      </w:r>
    </w:p>
    <w:p w14:paraId="0BFAA268" w14:textId="4C355E97" w:rsidR="007B35A9" w:rsidRDefault="007B35A9" w:rsidP="007B35A9">
      <w:pPr>
        <w:spacing w:before="240"/>
        <w:rPr>
          <w:rFonts w:ascii="Arial" w:hAnsi="Arial" w:cs="Arial"/>
          <w:sz w:val="24"/>
          <w:szCs w:val="24"/>
        </w:rPr>
      </w:pPr>
      <w:r>
        <w:rPr>
          <w:rFonts w:ascii="Arial" w:hAnsi="Arial" w:cs="Arial"/>
          <w:sz w:val="24"/>
          <w:szCs w:val="24"/>
        </w:rPr>
        <w:t>Regulation 114 states that outdoor spaces must include a</w:t>
      </w:r>
      <w:r w:rsidR="00944D13">
        <w:rPr>
          <w:rFonts w:ascii="Arial" w:hAnsi="Arial" w:cs="Arial"/>
          <w:sz w:val="24"/>
          <w:szCs w:val="24"/>
        </w:rPr>
        <w:t xml:space="preserve">dequate shaded areas to protect </w:t>
      </w:r>
      <w:r>
        <w:rPr>
          <w:rFonts w:ascii="Arial" w:hAnsi="Arial" w:cs="Arial"/>
          <w:sz w:val="24"/>
          <w:szCs w:val="24"/>
        </w:rPr>
        <w:t>children from overexposure to ultraviolet radiation from the sun. The NSW Cancer Council advises that reducing outdoor play during peak UV periods is one of the key ways to protect children and staff from the effects of UV radiation:</w:t>
      </w:r>
    </w:p>
    <w:p w14:paraId="2935323F" w14:textId="77777777" w:rsidR="007B35A9" w:rsidRPr="00944D13" w:rsidRDefault="007B35A9" w:rsidP="00944D13">
      <w:pPr>
        <w:pStyle w:val="ListParagraph"/>
        <w:numPr>
          <w:ilvl w:val="0"/>
          <w:numId w:val="38"/>
        </w:numPr>
        <w:spacing w:before="240"/>
        <w:rPr>
          <w:rFonts w:ascii="Arial" w:hAnsi="Arial" w:cs="Arial"/>
          <w:sz w:val="24"/>
          <w:szCs w:val="24"/>
        </w:rPr>
      </w:pPr>
      <w:r w:rsidRPr="00944D13">
        <w:rPr>
          <w:rFonts w:ascii="Arial" w:hAnsi="Arial" w:cs="Arial"/>
          <w:sz w:val="24"/>
          <w:szCs w:val="24"/>
        </w:rPr>
        <w:lastRenderedPageBreak/>
        <w:t xml:space="preserve">In the months from October to March, sun protection (hats, protective clothing, sunscreen and shade) is needed and consideration should be given to the amount of time children spend outdoors between 11 am and 3 pm. </w:t>
      </w:r>
    </w:p>
    <w:p w14:paraId="78D552C8" w14:textId="77777777" w:rsidR="007B35A9" w:rsidRPr="00944D13" w:rsidRDefault="007B35A9" w:rsidP="00944D13">
      <w:pPr>
        <w:pStyle w:val="ListParagraph"/>
        <w:numPr>
          <w:ilvl w:val="0"/>
          <w:numId w:val="38"/>
        </w:numPr>
        <w:spacing w:before="240"/>
        <w:rPr>
          <w:rFonts w:ascii="Arial" w:hAnsi="Arial" w:cs="Arial"/>
          <w:sz w:val="24"/>
          <w:szCs w:val="24"/>
        </w:rPr>
      </w:pPr>
      <w:r w:rsidRPr="00944D13">
        <w:rPr>
          <w:rFonts w:ascii="Arial" w:hAnsi="Arial" w:cs="Arial"/>
          <w:sz w:val="24"/>
          <w:szCs w:val="24"/>
        </w:rPr>
        <w:t>In the months from April to September, sun protection is needed when children are outside between 10 am and 2 pm. Outdoor activities can be scheduled to take place at any time.</w:t>
      </w:r>
    </w:p>
    <w:p w14:paraId="2AD5AFD4" w14:textId="77777777" w:rsidR="007B35A9" w:rsidRPr="00944D13" w:rsidRDefault="007B35A9" w:rsidP="00944D13">
      <w:pPr>
        <w:pStyle w:val="ListParagraph"/>
        <w:numPr>
          <w:ilvl w:val="0"/>
          <w:numId w:val="38"/>
        </w:numPr>
        <w:spacing w:before="240"/>
        <w:rPr>
          <w:rFonts w:ascii="Arial" w:hAnsi="Arial" w:cs="Arial"/>
          <w:sz w:val="24"/>
          <w:szCs w:val="24"/>
        </w:rPr>
      </w:pPr>
      <w:r w:rsidRPr="00944D13">
        <w:rPr>
          <w:rFonts w:ascii="Arial" w:hAnsi="Arial" w:cs="Arial"/>
          <w:sz w:val="24"/>
          <w:szCs w:val="24"/>
        </w:rPr>
        <w:t>In June and July, it is not necessary for hats and sunscreen to be worn unless the preschool is in the far west of the state.</w:t>
      </w:r>
    </w:p>
    <w:p w14:paraId="62C72484" w14:textId="77777777" w:rsidR="007B35A9" w:rsidRPr="00944D13" w:rsidRDefault="007B35A9" w:rsidP="00944D13">
      <w:pPr>
        <w:pStyle w:val="ListParagraph"/>
        <w:numPr>
          <w:ilvl w:val="0"/>
          <w:numId w:val="38"/>
        </w:numPr>
        <w:spacing w:before="240"/>
        <w:rPr>
          <w:rFonts w:ascii="Arial" w:hAnsi="Arial" w:cs="Arial"/>
          <w:sz w:val="24"/>
          <w:szCs w:val="24"/>
        </w:rPr>
      </w:pPr>
      <w:r w:rsidRPr="00944D13">
        <w:rPr>
          <w:rFonts w:ascii="Arial" w:hAnsi="Arial" w:cs="Arial"/>
          <w:sz w:val="24"/>
          <w:szCs w:val="24"/>
        </w:rPr>
        <w:t>Sun protection should be included in the preschool’s learning programs. When parents enrol their children they are informed about the preschool’s sun protection procedures. At this time any special requirements their children may have with sun protection (including allergies) should be discussed with staff.</w:t>
      </w:r>
    </w:p>
    <w:p w14:paraId="0CD0C741" w14:textId="77777777" w:rsidR="007B35A9" w:rsidRDefault="007B35A9" w:rsidP="007B35A9">
      <w:pPr>
        <w:spacing w:before="240"/>
        <w:rPr>
          <w:rFonts w:ascii="Arial" w:hAnsi="Arial" w:cs="Arial"/>
          <w:sz w:val="24"/>
          <w:szCs w:val="24"/>
        </w:rPr>
      </w:pPr>
      <w:r>
        <w:rPr>
          <w:rFonts w:ascii="Arial" w:hAnsi="Arial" w:cs="Arial"/>
          <w:sz w:val="24"/>
          <w:szCs w:val="24"/>
        </w:rPr>
        <w:t xml:space="preserve">The preschool’s sun protection policy and procedures are developed in line with the Department’s Sun Safety for Students Guidelines. Further guidance can be found in The Cancer Council NSW </w:t>
      </w:r>
      <w:proofErr w:type="spellStart"/>
      <w:r>
        <w:rPr>
          <w:rFonts w:ascii="Arial" w:hAnsi="Arial" w:cs="Arial"/>
          <w:sz w:val="24"/>
          <w:szCs w:val="24"/>
        </w:rPr>
        <w:t>SunSmart</w:t>
      </w:r>
      <w:proofErr w:type="spellEnd"/>
      <w:r>
        <w:rPr>
          <w:rFonts w:ascii="Arial" w:hAnsi="Arial" w:cs="Arial"/>
          <w:sz w:val="24"/>
          <w:szCs w:val="24"/>
        </w:rPr>
        <w:t xml:space="preserve"> childcare: A guide for service providers, Sydney, 2008. Recommended procedures can be found at Appendix 2.6.</w:t>
      </w:r>
    </w:p>
    <w:p w14:paraId="4078C049" w14:textId="77777777" w:rsidR="007B35A9" w:rsidRPr="00944D13" w:rsidRDefault="007B35A9" w:rsidP="00944D13">
      <w:pPr>
        <w:pStyle w:val="ListParagraph"/>
        <w:numPr>
          <w:ilvl w:val="0"/>
          <w:numId w:val="39"/>
        </w:numPr>
        <w:spacing w:before="240"/>
        <w:rPr>
          <w:rFonts w:ascii="Arial" w:hAnsi="Arial" w:cs="Arial"/>
          <w:sz w:val="24"/>
          <w:szCs w:val="24"/>
        </w:rPr>
      </w:pPr>
      <w:r w:rsidRPr="00944D13">
        <w:rPr>
          <w:rFonts w:ascii="Arial" w:hAnsi="Arial" w:cs="Arial"/>
          <w:sz w:val="24"/>
          <w:szCs w:val="24"/>
        </w:rPr>
        <w:t>All sun protection measures (including recommended outdoor times, shade, hat, clothing and sunscreen) will be considered when planning excursions and activities.</w:t>
      </w:r>
    </w:p>
    <w:p w14:paraId="56612068" w14:textId="77777777" w:rsidR="00944D13" w:rsidRDefault="00944D13" w:rsidP="00944D13">
      <w:pPr>
        <w:pStyle w:val="ListParagraph"/>
        <w:spacing w:before="240" w:after="200" w:line="276" w:lineRule="auto"/>
        <w:rPr>
          <w:rFonts w:ascii="Arial" w:hAnsi="Arial" w:cs="Arial"/>
          <w:b/>
          <w:i/>
          <w:sz w:val="24"/>
          <w:szCs w:val="24"/>
        </w:rPr>
      </w:pPr>
    </w:p>
    <w:p w14:paraId="737588C8" w14:textId="7796A542" w:rsidR="007B35A9" w:rsidRDefault="007B35A9" w:rsidP="0045618B">
      <w:pPr>
        <w:pStyle w:val="ListParagraph"/>
        <w:numPr>
          <w:ilvl w:val="0"/>
          <w:numId w:val="29"/>
        </w:numPr>
        <w:spacing w:before="240" w:after="200" w:line="276" w:lineRule="auto"/>
        <w:ind w:left="426" w:hanging="426"/>
        <w:rPr>
          <w:rFonts w:ascii="Arial" w:hAnsi="Arial" w:cs="Arial"/>
          <w:b/>
          <w:i/>
          <w:sz w:val="24"/>
          <w:szCs w:val="24"/>
        </w:rPr>
      </w:pPr>
      <w:r>
        <w:rPr>
          <w:rFonts w:ascii="Arial" w:hAnsi="Arial" w:cs="Arial"/>
          <w:b/>
          <w:i/>
          <w:sz w:val="24"/>
          <w:szCs w:val="24"/>
        </w:rPr>
        <w:t>Shade</w:t>
      </w:r>
      <w:r w:rsidR="0045618B">
        <w:rPr>
          <w:rFonts w:ascii="Arial" w:hAnsi="Arial" w:cs="Arial"/>
          <w:b/>
          <w:i/>
          <w:sz w:val="24"/>
          <w:szCs w:val="24"/>
        </w:rPr>
        <w:t>:</w:t>
      </w:r>
    </w:p>
    <w:p w14:paraId="72A69F80" w14:textId="77777777" w:rsidR="00944D13" w:rsidRDefault="00944D13" w:rsidP="00944D13">
      <w:pPr>
        <w:pStyle w:val="ListParagraph"/>
        <w:spacing w:before="240"/>
        <w:rPr>
          <w:rFonts w:ascii="Arial" w:hAnsi="Arial" w:cs="Arial"/>
          <w:sz w:val="24"/>
          <w:szCs w:val="24"/>
        </w:rPr>
      </w:pPr>
    </w:p>
    <w:p w14:paraId="7F0D5FCE" w14:textId="5D507508" w:rsidR="007B35A9" w:rsidRPr="00944D13" w:rsidRDefault="007B35A9" w:rsidP="00944D13">
      <w:pPr>
        <w:pStyle w:val="ListParagraph"/>
        <w:numPr>
          <w:ilvl w:val="0"/>
          <w:numId w:val="39"/>
        </w:numPr>
        <w:spacing w:before="240"/>
        <w:rPr>
          <w:rFonts w:ascii="Arial" w:hAnsi="Arial" w:cs="Arial"/>
          <w:sz w:val="24"/>
          <w:szCs w:val="24"/>
        </w:rPr>
      </w:pPr>
      <w:r w:rsidRPr="00944D13">
        <w:rPr>
          <w:rFonts w:ascii="Arial" w:hAnsi="Arial" w:cs="Arial"/>
          <w:sz w:val="24"/>
          <w:szCs w:val="24"/>
        </w:rPr>
        <w:t>All outdoor activities will be planned to occur in shaded areas. Play activities will be set up in the shade and moved throughout the day to take advantage of shade patterns. We will provide and maintain adequate shade for outdoor play. Shade options can include a combination of portable, natural and built shade.</w:t>
      </w:r>
    </w:p>
    <w:p w14:paraId="176D75E4" w14:textId="77777777" w:rsidR="00944D13" w:rsidRDefault="00944D13" w:rsidP="00944D13">
      <w:pPr>
        <w:pStyle w:val="ListParagraph"/>
        <w:spacing w:before="240"/>
        <w:rPr>
          <w:rFonts w:ascii="Arial" w:hAnsi="Arial" w:cs="Arial"/>
          <w:sz w:val="24"/>
          <w:szCs w:val="24"/>
        </w:rPr>
      </w:pPr>
    </w:p>
    <w:p w14:paraId="3F216B7B" w14:textId="04385A62" w:rsidR="007B35A9" w:rsidRPr="00944D13" w:rsidRDefault="007B35A9" w:rsidP="00944D13">
      <w:pPr>
        <w:pStyle w:val="ListParagraph"/>
        <w:numPr>
          <w:ilvl w:val="0"/>
          <w:numId w:val="39"/>
        </w:numPr>
        <w:spacing w:before="240"/>
        <w:rPr>
          <w:rFonts w:ascii="Arial" w:hAnsi="Arial" w:cs="Arial"/>
          <w:sz w:val="24"/>
          <w:szCs w:val="24"/>
        </w:rPr>
      </w:pPr>
      <w:r w:rsidRPr="00944D13">
        <w:rPr>
          <w:rFonts w:ascii="Arial" w:hAnsi="Arial" w:cs="Arial"/>
          <w:sz w:val="24"/>
          <w:szCs w:val="24"/>
        </w:rPr>
        <w:t xml:space="preserve">Regular shade assessments should be conducted </w:t>
      </w:r>
      <w:r w:rsidR="0045618B">
        <w:rPr>
          <w:rFonts w:ascii="Arial" w:hAnsi="Arial" w:cs="Arial"/>
          <w:sz w:val="24"/>
          <w:szCs w:val="24"/>
        </w:rPr>
        <w:t xml:space="preserve">to </w:t>
      </w:r>
      <w:r w:rsidRPr="00944D13">
        <w:rPr>
          <w:rFonts w:ascii="Arial" w:hAnsi="Arial" w:cs="Arial"/>
          <w:sz w:val="24"/>
          <w:szCs w:val="24"/>
        </w:rPr>
        <w:t>monitor existing shade structures and assist in planning for additional shade.</w:t>
      </w:r>
    </w:p>
    <w:p w14:paraId="64F0E300" w14:textId="77777777" w:rsidR="00944D13" w:rsidRDefault="00944D13" w:rsidP="00944D13">
      <w:pPr>
        <w:pStyle w:val="ListParagraph"/>
        <w:spacing w:before="240" w:after="200" w:line="276" w:lineRule="auto"/>
        <w:rPr>
          <w:rFonts w:ascii="Arial" w:hAnsi="Arial" w:cs="Arial"/>
          <w:b/>
          <w:i/>
          <w:sz w:val="24"/>
          <w:szCs w:val="24"/>
        </w:rPr>
      </w:pPr>
    </w:p>
    <w:p w14:paraId="00251B17" w14:textId="1154EBE0" w:rsidR="007B35A9" w:rsidRDefault="007B35A9" w:rsidP="0045618B">
      <w:pPr>
        <w:pStyle w:val="ListParagraph"/>
        <w:numPr>
          <w:ilvl w:val="0"/>
          <w:numId w:val="30"/>
        </w:numPr>
        <w:spacing w:before="240" w:after="200" w:line="276" w:lineRule="auto"/>
        <w:ind w:left="426" w:hanging="426"/>
        <w:rPr>
          <w:rFonts w:ascii="Arial" w:hAnsi="Arial" w:cs="Arial"/>
          <w:b/>
          <w:i/>
          <w:sz w:val="24"/>
          <w:szCs w:val="24"/>
        </w:rPr>
      </w:pPr>
      <w:r>
        <w:rPr>
          <w:rFonts w:ascii="Arial" w:hAnsi="Arial" w:cs="Arial"/>
          <w:b/>
          <w:i/>
          <w:sz w:val="24"/>
          <w:szCs w:val="24"/>
        </w:rPr>
        <w:t>Hats</w:t>
      </w:r>
      <w:r w:rsidR="0045618B">
        <w:rPr>
          <w:rFonts w:ascii="Arial" w:hAnsi="Arial" w:cs="Arial"/>
          <w:b/>
          <w:i/>
          <w:sz w:val="24"/>
          <w:szCs w:val="24"/>
        </w:rPr>
        <w:t>:</w:t>
      </w:r>
    </w:p>
    <w:p w14:paraId="2A8CE6D2" w14:textId="77777777" w:rsidR="007B35A9" w:rsidRDefault="007B35A9" w:rsidP="007B35A9">
      <w:pPr>
        <w:spacing w:before="240"/>
        <w:rPr>
          <w:rFonts w:ascii="Arial" w:hAnsi="Arial" w:cs="Arial"/>
          <w:sz w:val="24"/>
          <w:szCs w:val="24"/>
        </w:rPr>
      </w:pPr>
      <w:r>
        <w:rPr>
          <w:rFonts w:ascii="Arial" w:hAnsi="Arial" w:cs="Arial"/>
          <w:sz w:val="24"/>
          <w:szCs w:val="24"/>
        </w:rPr>
        <w:t>Educators, staff and children are required to wear sun safe hats that protect their face, neck and ears. A sun safe hat is:</w:t>
      </w:r>
    </w:p>
    <w:p w14:paraId="7A7FD93C" w14:textId="77777777" w:rsidR="007B35A9" w:rsidRDefault="007B35A9" w:rsidP="007B35A9">
      <w:pPr>
        <w:pStyle w:val="ListParagraph"/>
        <w:numPr>
          <w:ilvl w:val="0"/>
          <w:numId w:val="31"/>
        </w:numPr>
        <w:spacing w:before="240" w:after="200" w:line="276" w:lineRule="auto"/>
        <w:rPr>
          <w:rFonts w:ascii="Arial" w:hAnsi="Arial" w:cs="Arial"/>
          <w:sz w:val="24"/>
          <w:szCs w:val="24"/>
        </w:rPr>
      </w:pPr>
      <w:r>
        <w:rPr>
          <w:rFonts w:ascii="Arial" w:hAnsi="Arial" w:cs="Arial"/>
          <w:sz w:val="24"/>
          <w:szCs w:val="24"/>
        </w:rPr>
        <w:t>Legionnaire hat.</w:t>
      </w:r>
    </w:p>
    <w:p w14:paraId="4DE68CD8" w14:textId="77777777" w:rsidR="00944D13" w:rsidRDefault="00944D13" w:rsidP="00944D13">
      <w:pPr>
        <w:pStyle w:val="ListParagraph"/>
        <w:spacing w:before="240" w:after="200" w:line="276" w:lineRule="auto"/>
        <w:rPr>
          <w:rFonts w:ascii="Arial" w:hAnsi="Arial" w:cs="Arial"/>
          <w:sz w:val="24"/>
          <w:szCs w:val="24"/>
        </w:rPr>
      </w:pPr>
    </w:p>
    <w:p w14:paraId="05A01C14" w14:textId="3756FCC4" w:rsidR="00944D13" w:rsidRPr="0045618B" w:rsidRDefault="007B35A9" w:rsidP="0045618B">
      <w:pPr>
        <w:pStyle w:val="ListParagraph"/>
        <w:numPr>
          <w:ilvl w:val="0"/>
          <w:numId w:val="31"/>
        </w:numPr>
        <w:spacing w:before="240" w:after="200" w:line="276" w:lineRule="auto"/>
        <w:rPr>
          <w:rFonts w:ascii="Arial" w:hAnsi="Arial" w:cs="Arial"/>
          <w:sz w:val="24"/>
          <w:szCs w:val="24"/>
        </w:rPr>
      </w:pPr>
      <w:r>
        <w:rPr>
          <w:rFonts w:ascii="Arial" w:hAnsi="Arial" w:cs="Arial"/>
          <w:sz w:val="24"/>
          <w:szCs w:val="24"/>
        </w:rPr>
        <w:t>Bucket hat with a deep crown and brim size of at least 5cm (adults 6cm).</w:t>
      </w:r>
    </w:p>
    <w:p w14:paraId="278E3641" w14:textId="287592F7" w:rsidR="00944D13" w:rsidRPr="00944D13" w:rsidRDefault="00944D13" w:rsidP="00944D13">
      <w:pPr>
        <w:pStyle w:val="ListParagraph"/>
        <w:spacing w:before="240" w:after="200" w:line="276" w:lineRule="auto"/>
        <w:rPr>
          <w:rFonts w:ascii="Arial" w:hAnsi="Arial" w:cs="Arial"/>
          <w:sz w:val="24"/>
          <w:szCs w:val="24"/>
        </w:rPr>
      </w:pPr>
    </w:p>
    <w:p w14:paraId="2B2CBD04" w14:textId="4C07582E" w:rsidR="007B35A9" w:rsidRDefault="007B35A9" w:rsidP="007B35A9">
      <w:pPr>
        <w:pStyle w:val="ListParagraph"/>
        <w:numPr>
          <w:ilvl w:val="0"/>
          <w:numId w:val="31"/>
        </w:numPr>
        <w:spacing w:before="240" w:after="200" w:line="276" w:lineRule="auto"/>
        <w:rPr>
          <w:rFonts w:ascii="Arial" w:hAnsi="Arial" w:cs="Arial"/>
          <w:sz w:val="24"/>
          <w:szCs w:val="24"/>
        </w:rPr>
      </w:pPr>
      <w:r>
        <w:rPr>
          <w:rFonts w:ascii="Arial" w:hAnsi="Arial" w:cs="Arial"/>
          <w:sz w:val="24"/>
          <w:szCs w:val="24"/>
        </w:rPr>
        <w:t>Broad brimmed hat with a brim size of at least 6cm (adults 7.5cm).</w:t>
      </w:r>
    </w:p>
    <w:p w14:paraId="12BDFD74" w14:textId="01E9B444" w:rsidR="00944D13" w:rsidRDefault="007B35A9" w:rsidP="007B35A9">
      <w:pPr>
        <w:spacing w:before="240"/>
        <w:rPr>
          <w:rFonts w:ascii="Arial" w:hAnsi="Arial" w:cs="Arial"/>
          <w:b/>
          <w:i/>
          <w:sz w:val="24"/>
          <w:szCs w:val="24"/>
        </w:rPr>
      </w:pPr>
      <w:r w:rsidRPr="00944D13">
        <w:rPr>
          <w:rFonts w:ascii="Arial" w:hAnsi="Arial" w:cs="Arial"/>
          <w:b/>
          <w:i/>
          <w:sz w:val="24"/>
          <w:szCs w:val="24"/>
        </w:rPr>
        <w:t>Please note:</w:t>
      </w:r>
    </w:p>
    <w:p w14:paraId="6E5BFC98" w14:textId="35AF17C4" w:rsidR="007B35A9" w:rsidRPr="00944D13" w:rsidRDefault="007B35A9" w:rsidP="00944D13">
      <w:pPr>
        <w:pStyle w:val="ListParagraph"/>
        <w:numPr>
          <w:ilvl w:val="0"/>
          <w:numId w:val="41"/>
        </w:numPr>
        <w:spacing w:before="240"/>
        <w:rPr>
          <w:rFonts w:ascii="Arial" w:hAnsi="Arial" w:cs="Arial"/>
          <w:sz w:val="24"/>
          <w:szCs w:val="24"/>
        </w:rPr>
      </w:pPr>
      <w:r w:rsidRPr="00944D13">
        <w:rPr>
          <w:rFonts w:ascii="Arial" w:hAnsi="Arial" w:cs="Arial"/>
          <w:sz w:val="24"/>
          <w:szCs w:val="24"/>
        </w:rPr>
        <w:t>Caps or visors do not provide enough sun protection and therefore are not recommended.</w:t>
      </w:r>
    </w:p>
    <w:p w14:paraId="7D1AE166" w14:textId="77777777" w:rsidR="00944D13" w:rsidRDefault="00944D13" w:rsidP="00944D13">
      <w:pPr>
        <w:pStyle w:val="ListParagraph"/>
        <w:spacing w:before="240"/>
        <w:ind w:left="780"/>
        <w:rPr>
          <w:rFonts w:ascii="Arial" w:hAnsi="Arial" w:cs="Arial"/>
          <w:sz w:val="24"/>
          <w:szCs w:val="24"/>
        </w:rPr>
      </w:pPr>
    </w:p>
    <w:p w14:paraId="59F6519F" w14:textId="3FD8D973" w:rsidR="007B35A9" w:rsidRPr="00944D13" w:rsidRDefault="007B35A9" w:rsidP="00944D13">
      <w:pPr>
        <w:pStyle w:val="ListParagraph"/>
        <w:numPr>
          <w:ilvl w:val="0"/>
          <w:numId w:val="41"/>
        </w:numPr>
        <w:spacing w:before="240"/>
        <w:rPr>
          <w:rFonts w:ascii="Arial" w:hAnsi="Arial" w:cs="Arial"/>
          <w:sz w:val="24"/>
          <w:szCs w:val="24"/>
        </w:rPr>
      </w:pPr>
      <w:r w:rsidRPr="00944D13">
        <w:rPr>
          <w:rFonts w:ascii="Arial" w:hAnsi="Arial" w:cs="Arial"/>
          <w:sz w:val="24"/>
          <w:szCs w:val="24"/>
        </w:rPr>
        <w:lastRenderedPageBreak/>
        <w:t>Children without a sun safe hat will be asked to play in an area protected from the sun (e.g. under shade, veranda or indoors) or can be provided with a spare hat. Families are to provide a sun safe hat for their child each day.</w:t>
      </w:r>
    </w:p>
    <w:p w14:paraId="49725B32" w14:textId="77777777" w:rsidR="00944D13" w:rsidRDefault="00944D13" w:rsidP="00944D13">
      <w:pPr>
        <w:pStyle w:val="ListParagraph"/>
        <w:spacing w:before="240" w:after="200" w:line="276" w:lineRule="auto"/>
        <w:rPr>
          <w:rFonts w:ascii="Arial" w:hAnsi="Arial" w:cs="Arial"/>
          <w:b/>
          <w:i/>
          <w:sz w:val="24"/>
          <w:szCs w:val="24"/>
        </w:rPr>
      </w:pPr>
    </w:p>
    <w:p w14:paraId="59A62B15" w14:textId="2C20BB19" w:rsidR="007B35A9" w:rsidRDefault="007B35A9" w:rsidP="0045618B">
      <w:pPr>
        <w:pStyle w:val="ListParagraph"/>
        <w:numPr>
          <w:ilvl w:val="0"/>
          <w:numId w:val="32"/>
        </w:numPr>
        <w:spacing w:before="240" w:after="200" w:line="276" w:lineRule="auto"/>
        <w:ind w:left="426" w:hanging="426"/>
        <w:rPr>
          <w:rFonts w:ascii="Arial" w:hAnsi="Arial" w:cs="Arial"/>
          <w:b/>
          <w:i/>
          <w:sz w:val="24"/>
          <w:szCs w:val="24"/>
        </w:rPr>
      </w:pPr>
      <w:r>
        <w:rPr>
          <w:rFonts w:ascii="Arial" w:hAnsi="Arial" w:cs="Arial"/>
          <w:b/>
          <w:i/>
          <w:sz w:val="24"/>
          <w:szCs w:val="24"/>
        </w:rPr>
        <w:t>Clothing</w:t>
      </w:r>
      <w:r w:rsidR="0045618B">
        <w:rPr>
          <w:rFonts w:ascii="Arial" w:hAnsi="Arial" w:cs="Arial"/>
          <w:b/>
          <w:i/>
          <w:sz w:val="24"/>
          <w:szCs w:val="24"/>
        </w:rPr>
        <w:t>:</w:t>
      </w:r>
    </w:p>
    <w:p w14:paraId="56CFBB2A" w14:textId="77777777" w:rsidR="007B35A9" w:rsidRDefault="007B35A9" w:rsidP="007B35A9">
      <w:pPr>
        <w:spacing w:before="240"/>
        <w:rPr>
          <w:rFonts w:ascii="Arial" w:hAnsi="Arial" w:cs="Arial"/>
          <w:sz w:val="24"/>
          <w:szCs w:val="24"/>
        </w:rPr>
      </w:pPr>
      <w:r>
        <w:rPr>
          <w:rFonts w:ascii="Arial" w:hAnsi="Arial" w:cs="Arial"/>
          <w:sz w:val="24"/>
          <w:szCs w:val="24"/>
        </w:rPr>
        <w:t>When outdoors, educators, staff and children will wear sun safe clothing that covers as much of the skin (especially the shoulders, back and stomach) as possible. This includes wearing:</w:t>
      </w:r>
    </w:p>
    <w:p w14:paraId="7A4C21BB" w14:textId="77777777" w:rsidR="007B35A9" w:rsidRDefault="007B35A9" w:rsidP="007B35A9">
      <w:pPr>
        <w:pStyle w:val="ListParagraph"/>
        <w:numPr>
          <w:ilvl w:val="0"/>
          <w:numId w:val="33"/>
        </w:numPr>
        <w:spacing w:before="240" w:after="200" w:line="276" w:lineRule="auto"/>
        <w:rPr>
          <w:rFonts w:ascii="Arial" w:hAnsi="Arial" w:cs="Arial"/>
          <w:sz w:val="24"/>
          <w:szCs w:val="24"/>
        </w:rPr>
      </w:pPr>
      <w:r>
        <w:rPr>
          <w:rFonts w:ascii="Arial" w:hAnsi="Arial" w:cs="Arial"/>
          <w:sz w:val="24"/>
          <w:szCs w:val="24"/>
        </w:rPr>
        <w:t>Loose fitting shirts and dresses with sleeves and collars or covered neckline.</w:t>
      </w:r>
    </w:p>
    <w:p w14:paraId="71D2E182" w14:textId="77777777" w:rsidR="00944D13" w:rsidRDefault="00944D13" w:rsidP="00944D13">
      <w:pPr>
        <w:pStyle w:val="ListParagraph"/>
        <w:spacing w:before="240" w:after="200" w:line="276" w:lineRule="auto"/>
        <w:rPr>
          <w:rFonts w:ascii="Arial" w:hAnsi="Arial" w:cs="Arial"/>
          <w:sz w:val="24"/>
          <w:szCs w:val="24"/>
        </w:rPr>
      </w:pPr>
    </w:p>
    <w:p w14:paraId="1F2BC3C5" w14:textId="128D4C03" w:rsidR="0045618B" w:rsidRPr="0045618B" w:rsidRDefault="007B35A9" w:rsidP="0045618B">
      <w:pPr>
        <w:pStyle w:val="ListParagraph"/>
        <w:numPr>
          <w:ilvl w:val="0"/>
          <w:numId w:val="33"/>
        </w:numPr>
        <w:spacing w:before="240" w:after="200" w:line="600" w:lineRule="auto"/>
        <w:rPr>
          <w:rFonts w:ascii="Arial" w:hAnsi="Arial" w:cs="Arial"/>
          <w:sz w:val="24"/>
          <w:szCs w:val="24"/>
        </w:rPr>
      </w:pPr>
      <w:r>
        <w:rPr>
          <w:rFonts w:ascii="Arial" w:hAnsi="Arial" w:cs="Arial"/>
          <w:sz w:val="24"/>
          <w:szCs w:val="24"/>
        </w:rPr>
        <w:t>Longer style skirts, shorts and trousers.</w:t>
      </w:r>
    </w:p>
    <w:p w14:paraId="681D119A" w14:textId="77777777" w:rsidR="007B35A9" w:rsidRPr="00944D13" w:rsidRDefault="007B35A9" w:rsidP="00944D13">
      <w:pPr>
        <w:pStyle w:val="ListParagraph"/>
        <w:numPr>
          <w:ilvl w:val="0"/>
          <w:numId w:val="33"/>
        </w:numPr>
        <w:spacing w:before="240"/>
        <w:rPr>
          <w:rFonts w:ascii="Arial" w:hAnsi="Arial" w:cs="Arial"/>
          <w:sz w:val="24"/>
          <w:szCs w:val="24"/>
        </w:rPr>
      </w:pPr>
      <w:r w:rsidRPr="00944D13">
        <w:rPr>
          <w:rFonts w:ascii="Arial" w:hAnsi="Arial" w:cs="Arial"/>
          <w:sz w:val="24"/>
          <w:szCs w:val="24"/>
        </w:rPr>
        <w:t>Children who are not wearing sun safe clothing will be provided with spare clothing.</w:t>
      </w:r>
    </w:p>
    <w:p w14:paraId="63A091A9" w14:textId="384D5FA7" w:rsidR="00944D13" w:rsidRDefault="007B35A9" w:rsidP="007B35A9">
      <w:pPr>
        <w:spacing w:before="240"/>
        <w:rPr>
          <w:rFonts w:ascii="Arial" w:hAnsi="Arial" w:cs="Arial"/>
          <w:sz w:val="24"/>
          <w:szCs w:val="24"/>
        </w:rPr>
      </w:pPr>
      <w:r w:rsidRPr="00944D13">
        <w:rPr>
          <w:rFonts w:ascii="Arial" w:hAnsi="Arial" w:cs="Arial"/>
          <w:b/>
          <w:i/>
          <w:sz w:val="24"/>
          <w:szCs w:val="24"/>
        </w:rPr>
        <w:t>Please note:</w:t>
      </w:r>
    </w:p>
    <w:p w14:paraId="3E392CFE" w14:textId="47C4CAB0" w:rsidR="007B35A9" w:rsidRPr="00944D13" w:rsidRDefault="007B35A9" w:rsidP="00944D13">
      <w:pPr>
        <w:pStyle w:val="ListParagraph"/>
        <w:numPr>
          <w:ilvl w:val="0"/>
          <w:numId w:val="42"/>
        </w:numPr>
        <w:spacing w:before="240"/>
        <w:rPr>
          <w:rFonts w:ascii="Arial" w:hAnsi="Arial" w:cs="Arial"/>
          <w:sz w:val="24"/>
          <w:szCs w:val="24"/>
        </w:rPr>
      </w:pPr>
      <w:r w:rsidRPr="00944D13">
        <w:rPr>
          <w:rFonts w:ascii="Arial" w:hAnsi="Arial" w:cs="Arial"/>
          <w:sz w:val="24"/>
          <w:szCs w:val="24"/>
        </w:rPr>
        <w:t>Midriff, crop or singlet tops do not provide enough sun protection and therefore are not recommended.</w:t>
      </w:r>
    </w:p>
    <w:p w14:paraId="3C6C390B" w14:textId="77777777" w:rsidR="00944D13" w:rsidRDefault="00944D13" w:rsidP="00944D13">
      <w:pPr>
        <w:pStyle w:val="ListParagraph"/>
        <w:spacing w:before="240" w:after="200" w:line="276" w:lineRule="auto"/>
        <w:rPr>
          <w:rFonts w:ascii="Arial" w:hAnsi="Arial" w:cs="Arial"/>
          <w:b/>
          <w:i/>
          <w:sz w:val="24"/>
          <w:szCs w:val="24"/>
        </w:rPr>
      </w:pPr>
    </w:p>
    <w:p w14:paraId="327FE344" w14:textId="4B9DC88E" w:rsidR="007B35A9" w:rsidRDefault="007B35A9" w:rsidP="0045618B">
      <w:pPr>
        <w:pStyle w:val="ListParagraph"/>
        <w:numPr>
          <w:ilvl w:val="0"/>
          <w:numId w:val="34"/>
        </w:numPr>
        <w:spacing w:before="240" w:after="200" w:line="276" w:lineRule="auto"/>
        <w:ind w:left="426" w:hanging="426"/>
        <w:rPr>
          <w:rFonts w:ascii="Arial" w:hAnsi="Arial" w:cs="Arial"/>
          <w:b/>
          <w:i/>
          <w:sz w:val="24"/>
          <w:szCs w:val="24"/>
        </w:rPr>
      </w:pPr>
      <w:r>
        <w:rPr>
          <w:rFonts w:ascii="Arial" w:hAnsi="Arial" w:cs="Arial"/>
          <w:b/>
          <w:i/>
          <w:sz w:val="24"/>
          <w:szCs w:val="24"/>
        </w:rPr>
        <w:t>Sunscreen</w:t>
      </w:r>
      <w:r w:rsidR="0045618B">
        <w:rPr>
          <w:rFonts w:ascii="Arial" w:hAnsi="Arial" w:cs="Arial"/>
          <w:b/>
          <w:i/>
          <w:sz w:val="24"/>
          <w:szCs w:val="24"/>
        </w:rPr>
        <w:t>:</w:t>
      </w:r>
    </w:p>
    <w:p w14:paraId="6F3E7D1E" w14:textId="77777777" w:rsidR="007B35A9" w:rsidRDefault="007B35A9" w:rsidP="007B35A9">
      <w:pPr>
        <w:spacing w:before="240"/>
        <w:rPr>
          <w:rFonts w:ascii="Arial" w:hAnsi="Arial" w:cs="Arial"/>
          <w:sz w:val="24"/>
          <w:szCs w:val="24"/>
        </w:rPr>
      </w:pPr>
      <w:r>
        <w:rPr>
          <w:rFonts w:ascii="Arial" w:hAnsi="Arial" w:cs="Arial"/>
          <w:sz w:val="24"/>
          <w:szCs w:val="24"/>
        </w:rPr>
        <w:t>Families will apply sunscreen to their child on arrival at preschool and staff and children will apply SPF50+ broad-spectrum water-resistant sunscreen before going outdoors for afternoon play. Sunscreen is stored in a cool, dry place and the use-by-date monitored.</w:t>
      </w:r>
    </w:p>
    <w:p w14:paraId="4B52EACC" w14:textId="1A1E75D8" w:rsidR="007B35A9" w:rsidRDefault="007B35A9" w:rsidP="0045618B">
      <w:pPr>
        <w:pStyle w:val="ListParagraph"/>
        <w:numPr>
          <w:ilvl w:val="0"/>
          <w:numId w:val="35"/>
        </w:numPr>
        <w:spacing w:before="240" w:after="200" w:line="276" w:lineRule="auto"/>
        <w:ind w:left="426" w:hanging="426"/>
        <w:rPr>
          <w:rFonts w:ascii="Arial" w:hAnsi="Arial" w:cs="Arial"/>
          <w:b/>
          <w:i/>
          <w:sz w:val="24"/>
          <w:szCs w:val="24"/>
        </w:rPr>
      </w:pPr>
      <w:r>
        <w:rPr>
          <w:rFonts w:ascii="Arial" w:hAnsi="Arial" w:cs="Arial"/>
          <w:b/>
          <w:i/>
          <w:sz w:val="24"/>
          <w:szCs w:val="24"/>
        </w:rPr>
        <w:t>Role Modelling</w:t>
      </w:r>
      <w:r w:rsidR="0045618B">
        <w:rPr>
          <w:rFonts w:ascii="Arial" w:hAnsi="Arial" w:cs="Arial"/>
          <w:b/>
          <w:i/>
          <w:sz w:val="24"/>
          <w:szCs w:val="24"/>
        </w:rPr>
        <w:t>:</w:t>
      </w:r>
    </w:p>
    <w:p w14:paraId="47067A89" w14:textId="77777777" w:rsidR="007B35A9" w:rsidRDefault="007B35A9" w:rsidP="007B35A9">
      <w:pPr>
        <w:spacing w:before="240"/>
        <w:rPr>
          <w:rFonts w:ascii="Arial" w:hAnsi="Arial" w:cs="Arial"/>
          <w:sz w:val="24"/>
          <w:szCs w:val="24"/>
        </w:rPr>
      </w:pPr>
      <w:r>
        <w:rPr>
          <w:rFonts w:ascii="Arial" w:hAnsi="Arial" w:cs="Arial"/>
          <w:sz w:val="24"/>
          <w:szCs w:val="24"/>
        </w:rPr>
        <w:t>Educators and staff will act as role models and demonstrate sun safe behaviour by:</w:t>
      </w:r>
    </w:p>
    <w:p w14:paraId="5E97BF39" w14:textId="77777777" w:rsidR="007B35A9" w:rsidRDefault="007B35A9" w:rsidP="007B35A9">
      <w:pPr>
        <w:pStyle w:val="ListParagraph"/>
        <w:numPr>
          <w:ilvl w:val="0"/>
          <w:numId w:val="36"/>
        </w:numPr>
        <w:spacing w:before="240" w:after="200" w:line="276" w:lineRule="auto"/>
        <w:rPr>
          <w:rFonts w:ascii="Arial" w:hAnsi="Arial" w:cs="Arial"/>
          <w:sz w:val="24"/>
          <w:szCs w:val="24"/>
        </w:rPr>
      </w:pPr>
      <w:r>
        <w:rPr>
          <w:rFonts w:ascii="Arial" w:hAnsi="Arial" w:cs="Arial"/>
          <w:sz w:val="24"/>
          <w:szCs w:val="24"/>
        </w:rPr>
        <w:t>Wearing a sun safe hat (see Hats above).</w:t>
      </w:r>
    </w:p>
    <w:p w14:paraId="01054456" w14:textId="77777777" w:rsidR="00944D13" w:rsidRDefault="00944D13" w:rsidP="00944D13">
      <w:pPr>
        <w:pStyle w:val="ListParagraph"/>
        <w:spacing w:before="240" w:after="200" w:line="276" w:lineRule="auto"/>
        <w:rPr>
          <w:rFonts w:ascii="Arial" w:hAnsi="Arial" w:cs="Arial"/>
          <w:sz w:val="24"/>
          <w:szCs w:val="24"/>
        </w:rPr>
      </w:pPr>
    </w:p>
    <w:p w14:paraId="7E8FC54B" w14:textId="0020AFCF" w:rsidR="007B35A9" w:rsidRDefault="007B35A9" w:rsidP="007B35A9">
      <w:pPr>
        <w:pStyle w:val="ListParagraph"/>
        <w:numPr>
          <w:ilvl w:val="0"/>
          <w:numId w:val="36"/>
        </w:numPr>
        <w:spacing w:before="240" w:after="200" w:line="276" w:lineRule="auto"/>
        <w:rPr>
          <w:rFonts w:ascii="Arial" w:hAnsi="Arial" w:cs="Arial"/>
          <w:sz w:val="24"/>
          <w:szCs w:val="24"/>
        </w:rPr>
      </w:pPr>
      <w:r>
        <w:rPr>
          <w:rFonts w:ascii="Arial" w:hAnsi="Arial" w:cs="Arial"/>
          <w:sz w:val="24"/>
          <w:szCs w:val="24"/>
        </w:rPr>
        <w:t>Wearing sun safe clothing (see Clothing above).</w:t>
      </w:r>
    </w:p>
    <w:p w14:paraId="2DB34F73" w14:textId="77777777" w:rsidR="00944D13" w:rsidRDefault="00944D13" w:rsidP="00944D13">
      <w:pPr>
        <w:pStyle w:val="ListParagraph"/>
        <w:spacing w:before="240" w:after="200" w:line="276" w:lineRule="auto"/>
        <w:rPr>
          <w:rFonts w:ascii="Arial" w:hAnsi="Arial" w:cs="Arial"/>
          <w:sz w:val="24"/>
          <w:szCs w:val="24"/>
        </w:rPr>
      </w:pPr>
    </w:p>
    <w:p w14:paraId="6C90DB69" w14:textId="421B55B1" w:rsidR="007B35A9" w:rsidRDefault="007B35A9" w:rsidP="007B35A9">
      <w:pPr>
        <w:pStyle w:val="ListParagraph"/>
        <w:numPr>
          <w:ilvl w:val="0"/>
          <w:numId w:val="36"/>
        </w:numPr>
        <w:spacing w:before="240" w:after="200" w:line="276" w:lineRule="auto"/>
        <w:rPr>
          <w:rFonts w:ascii="Arial" w:hAnsi="Arial" w:cs="Arial"/>
          <w:sz w:val="24"/>
          <w:szCs w:val="24"/>
        </w:rPr>
      </w:pPr>
      <w:r>
        <w:rPr>
          <w:rFonts w:ascii="Arial" w:hAnsi="Arial" w:cs="Arial"/>
          <w:sz w:val="24"/>
          <w:szCs w:val="24"/>
        </w:rPr>
        <w:t>Applying SPF50+ broad-spectrum water-resistant sunscreen before going outdoors.</w:t>
      </w:r>
    </w:p>
    <w:p w14:paraId="1F9CCEF6" w14:textId="77777777" w:rsidR="00944D13" w:rsidRDefault="00944D13" w:rsidP="00944D13">
      <w:pPr>
        <w:pStyle w:val="ListParagraph"/>
        <w:spacing w:before="240" w:after="200" w:line="276" w:lineRule="auto"/>
        <w:rPr>
          <w:rFonts w:ascii="Arial" w:hAnsi="Arial" w:cs="Arial"/>
          <w:sz w:val="24"/>
          <w:szCs w:val="24"/>
        </w:rPr>
      </w:pPr>
    </w:p>
    <w:p w14:paraId="0C3E2D14" w14:textId="52FBC40B" w:rsidR="007B35A9" w:rsidRDefault="007B35A9" w:rsidP="007B35A9">
      <w:pPr>
        <w:pStyle w:val="ListParagraph"/>
        <w:numPr>
          <w:ilvl w:val="0"/>
          <w:numId w:val="36"/>
        </w:numPr>
        <w:spacing w:before="240" w:after="200" w:line="276" w:lineRule="auto"/>
        <w:rPr>
          <w:rFonts w:ascii="Arial" w:hAnsi="Arial" w:cs="Arial"/>
          <w:sz w:val="24"/>
          <w:szCs w:val="24"/>
        </w:rPr>
      </w:pPr>
      <w:r>
        <w:rPr>
          <w:rFonts w:ascii="Arial" w:hAnsi="Arial" w:cs="Arial"/>
          <w:sz w:val="24"/>
          <w:szCs w:val="24"/>
        </w:rPr>
        <w:t>Using and promoting shade.</w:t>
      </w:r>
    </w:p>
    <w:p w14:paraId="48541B54" w14:textId="77777777" w:rsidR="007B35A9" w:rsidRDefault="007B35A9" w:rsidP="007B35A9">
      <w:pPr>
        <w:spacing w:before="240"/>
        <w:rPr>
          <w:rFonts w:ascii="Arial" w:hAnsi="Arial" w:cs="Arial"/>
          <w:sz w:val="24"/>
          <w:szCs w:val="24"/>
        </w:rPr>
      </w:pPr>
      <w:r>
        <w:rPr>
          <w:rFonts w:ascii="Arial" w:hAnsi="Arial" w:cs="Arial"/>
          <w:sz w:val="24"/>
          <w:szCs w:val="24"/>
        </w:rPr>
        <w:t>Families and visitors are encouraged to role model positive sun safe behaviour.</w:t>
      </w:r>
    </w:p>
    <w:p w14:paraId="2EF3C5E8" w14:textId="77777777" w:rsidR="002E4107" w:rsidRDefault="002E4107" w:rsidP="007B35A9"/>
    <w:p w14:paraId="03BF8C30" w14:textId="740523B9" w:rsidR="002D5995" w:rsidRPr="002D5995" w:rsidRDefault="002D5995" w:rsidP="0045618B">
      <w:pPr>
        <w:pStyle w:val="ListParagraph"/>
        <w:numPr>
          <w:ilvl w:val="0"/>
          <w:numId w:val="32"/>
        </w:numPr>
        <w:spacing w:before="240" w:after="200" w:line="276" w:lineRule="auto"/>
        <w:ind w:left="426" w:hanging="426"/>
        <w:rPr>
          <w:rFonts w:ascii="Arial" w:hAnsi="Arial" w:cs="Arial"/>
          <w:b/>
          <w:i/>
          <w:sz w:val="24"/>
          <w:szCs w:val="24"/>
        </w:rPr>
      </w:pPr>
      <w:r>
        <w:rPr>
          <w:rFonts w:ascii="Arial" w:hAnsi="Arial" w:cs="Arial"/>
          <w:b/>
          <w:i/>
          <w:sz w:val="24"/>
          <w:szCs w:val="24"/>
        </w:rPr>
        <w:t>Evaluation</w:t>
      </w:r>
      <w:r w:rsidR="0045618B">
        <w:rPr>
          <w:rFonts w:ascii="Arial" w:hAnsi="Arial" w:cs="Arial"/>
          <w:b/>
          <w:i/>
          <w:sz w:val="24"/>
          <w:szCs w:val="24"/>
        </w:rPr>
        <w:t>:</w:t>
      </w:r>
    </w:p>
    <w:p w14:paraId="367851DE" w14:textId="77777777" w:rsidR="002D5995" w:rsidRPr="002D5995" w:rsidRDefault="002D5995" w:rsidP="002D5995">
      <w:pPr>
        <w:rPr>
          <w:rFonts w:ascii="Arial" w:hAnsi="Arial" w:cs="Arial"/>
          <w:sz w:val="24"/>
          <w:szCs w:val="24"/>
        </w:rPr>
      </w:pPr>
      <w:r w:rsidRPr="002D5995">
        <w:rPr>
          <w:rFonts w:ascii="Arial" w:hAnsi="Arial" w:cs="Arial"/>
          <w:sz w:val="24"/>
          <w:szCs w:val="24"/>
        </w:rPr>
        <w:t>Procedures are followed to provide appropriate sun protection for preschool children.</w:t>
      </w:r>
    </w:p>
    <w:p w14:paraId="6671CAA7" w14:textId="77777777" w:rsidR="002D5995" w:rsidRPr="007B35A9" w:rsidRDefault="002D5995" w:rsidP="007B35A9"/>
    <w:sectPr w:rsidR="002D5995" w:rsidRPr="007B35A9" w:rsidSect="00283D06">
      <w:headerReference w:type="default" r:id="rId13"/>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685E60" w14:textId="77777777" w:rsidR="009906DC" w:rsidRDefault="009906DC" w:rsidP="007E7A10">
      <w:pPr>
        <w:spacing w:after="0" w:line="240" w:lineRule="auto"/>
      </w:pPr>
      <w:r>
        <w:separator/>
      </w:r>
    </w:p>
  </w:endnote>
  <w:endnote w:type="continuationSeparator" w:id="0">
    <w:p w14:paraId="74601DC5" w14:textId="77777777" w:rsidR="009906DC" w:rsidRDefault="009906DC"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65DA0" w14:textId="77777777" w:rsidR="009906DC" w:rsidRDefault="009906DC" w:rsidP="007E7A10">
      <w:pPr>
        <w:spacing w:after="0" w:line="240" w:lineRule="auto"/>
      </w:pPr>
      <w:r>
        <w:separator/>
      </w:r>
    </w:p>
  </w:footnote>
  <w:footnote w:type="continuationSeparator" w:id="0">
    <w:p w14:paraId="3F0C70D9" w14:textId="77777777" w:rsidR="009906DC" w:rsidRDefault="009906DC" w:rsidP="007E7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FDC83" w14:textId="0CB1066F"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7D7D1045"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 xml:space="preserve">RESPECT     </w:t>
    </w:r>
    <w:r w:rsidR="0090269E">
      <w:t xml:space="preserve">           </w:t>
    </w:r>
    <w:r w:rsidR="007E7A10" w:rsidRPr="00F067C6">
      <w:t xml:space="preserve">RESPONSIBILITY     </w:t>
    </w:r>
    <w:r w:rsidR="0090269E">
      <w:t xml:space="preserve">        </w:t>
    </w:r>
    <w:r w:rsidR="007E7A10" w:rsidRPr="00F067C6">
      <w:t>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5343B48"/>
    <w:multiLevelType w:val="hybridMultilevel"/>
    <w:tmpl w:val="2534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D5168E"/>
    <w:multiLevelType w:val="hybridMultilevel"/>
    <w:tmpl w:val="10B2EE64"/>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476351F"/>
    <w:multiLevelType w:val="hybridMultilevel"/>
    <w:tmpl w:val="4800A7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0C1310"/>
    <w:multiLevelType w:val="hybridMultilevel"/>
    <w:tmpl w:val="0E6E17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0B2B5C"/>
    <w:multiLevelType w:val="hybridMultilevel"/>
    <w:tmpl w:val="52A03E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750F0"/>
    <w:multiLevelType w:val="hybridMultilevel"/>
    <w:tmpl w:val="754EB8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C60B25"/>
    <w:multiLevelType w:val="hybridMultilevel"/>
    <w:tmpl w:val="55FE456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B8B2EB0"/>
    <w:multiLevelType w:val="hybridMultilevel"/>
    <w:tmpl w:val="C9CE8B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ED26682"/>
    <w:multiLevelType w:val="hybridMultilevel"/>
    <w:tmpl w:val="9ED280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2">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8C72E77"/>
    <w:multiLevelType w:val="hybridMultilevel"/>
    <w:tmpl w:val="85AEF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56570CC6"/>
    <w:multiLevelType w:val="hybridMultilevel"/>
    <w:tmpl w:val="3C3AEE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EC1507B"/>
    <w:multiLevelType w:val="hybridMultilevel"/>
    <w:tmpl w:val="9A6003B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0BB3CC2"/>
    <w:multiLevelType w:val="hybridMultilevel"/>
    <w:tmpl w:val="83D4C3D2"/>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8">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A8366E4"/>
    <w:multiLevelType w:val="hybridMultilevel"/>
    <w:tmpl w:val="FDAA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A811BF"/>
    <w:multiLevelType w:val="hybridMultilevel"/>
    <w:tmpl w:val="06A4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37"/>
  </w:num>
  <w:num w:numId="4">
    <w:abstractNumId w:val="19"/>
  </w:num>
  <w:num w:numId="5">
    <w:abstractNumId w:val="41"/>
  </w:num>
  <w:num w:numId="6">
    <w:abstractNumId w:val="34"/>
  </w:num>
  <w:num w:numId="7">
    <w:abstractNumId w:val="7"/>
  </w:num>
  <w:num w:numId="8">
    <w:abstractNumId w:val="21"/>
  </w:num>
  <w:num w:numId="9">
    <w:abstractNumId w:val="27"/>
  </w:num>
  <w:num w:numId="10">
    <w:abstractNumId w:val="3"/>
  </w:num>
  <w:num w:numId="11">
    <w:abstractNumId w:val="4"/>
  </w:num>
  <w:num w:numId="12">
    <w:abstractNumId w:val="25"/>
  </w:num>
  <w:num w:numId="13">
    <w:abstractNumId w:val="22"/>
  </w:num>
  <w:num w:numId="14">
    <w:abstractNumId w:val="30"/>
  </w:num>
  <w:num w:numId="15">
    <w:abstractNumId w:val="18"/>
  </w:num>
  <w:num w:numId="16">
    <w:abstractNumId w:val="11"/>
  </w:num>
  <w:num w:numId="17">
    <w:abstractNumId w:val="38"/>
  </w:num>
  <w:num w:numId="18">
    <w:abstractNumId w:val="29"/>
  </w:num>
  <w:num w:numId="19">
    <w:abstractNumId w:val="23"/>
  </w:num>
  <w:num w:numId="20">
    <w:abstractNumId w:val="26"/>
  </w:num>
  <w:num w:numId="21">
    <w:abstractNumId w:val="6"/>
  </w:num>
  <w:num w:numId="22">
    <w:abstractNumId w:val="32"/>
  </w:num>
  <w:num w:numId="23">
    <w:abstractNumId w:val="8"/>
  </w:num>
  <w:num w:numId="24">
    <w:abstractNumId w:val="16"/>
  </w:num>
  <w:num w:numId="25">
    <w:abstractNumId w:val="0"/>
  </w:num>
  <w:num w:numId="26">
    <w:abstractNumId w:val="15"/>
  </w:num>
  <w:num w:numId="27">
    <w:abstractNumId w:val="35"/>
  </w:num>
  <w:num w:numId="28">
    <w:abstractNumId w:val="17"/>
  </w:num>
  <w:num w:numId="29">
    <w:abstractNumId w:val="9"/>
  </w:num>
  <w:num w:numId="30">
    <w:abstractNumId w:val="12"/>
  </w:num>
  <w:num w:numId="31">
    <w:abstractNumId w:val="2"/>
  </w:num>
  <w:num w:numId="32">
    <w:abstractNumId w:val="10"/>
  </w:num>
  <w:num w:numId="33">
    <w:abstractNumId w:val="33"/>
  </w:num>
  <w:num w:numId="34">
    <w:abstractNumId w:val="20"/>
  </w:num>
  <w:num w:numId="35">
    <w:abstractNumId w:val="13"/>
  </w:num>
  <w:num w:numId="36">
    <w:abstractNumId w:val="31"/>
  </w:num>
  <w:num w:numId="37">
    <w:abstractNumId w:val="28"/>
  </w:num>
  <w:num w:numId="38">
    <w:abstractNumId w:val="39"/>
  </w:num>
  <w:num w:numId="39">
    <w:abstractNumId w:val="1"/>
  </w:num>
  <w:num w:numId="40">
    <w:abstractNumId w:val="24"/>
  </w:num>
  <w:num w:numId="41">
    <w:abstractNumId w:val="1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A10"/>
    <w:rsid w:val="00007F1B"/>
    <w:rsid w:val="00034108"/>
    <w:rsid w:val="00041F73"/>
    <w:rsid w:val="00046171"/>
    <w:rsid w:val="000E256E"/>
    <w:rsid w:val="001B525C"/>
    <w:rsid w:val="00283D06"/>
    <w:rsid w:val="002A47E2"/>
    <w:rsid w:val="002B03A5"/>
    <w:rsid w:val="002B7A80"/>
    <w:rsid w:val="002C6B88"/>
    <w:rsid w:val="002D5995"/>
    <w:rsid w:val="002E4107"/>
    <w:rsid w:val="00403F6F"/>
    <w:rsid w:val="0045618B"/>
    <w:rsid w:val="004B3845"/>
    <w:rsid w:val="005124AA"/>
    <w:rsid w:val="005436A0"/>
    <w:rsid w:val="005D143F"/>
    <w:rsid w:val="005F6375"/>
    <w:rsid w:val="00602656"/>
    <w:rsid w:val="00642DB9"/>
    <w:rsid w:val="00692A82"/>
    <w:rsid w:val="006D0A71"/>
    <w:rsid w:val="007154BC"/>
    <w:rsid w:val="00740AEA"/>
    <w:rsid w:val="00760436"/>
    <w:rsid w:val="007B35A9"/>
    <w:rsid w:val="007E7A10"/>
    <w:rsid w:val="00863571"/>
    <w:rsid w:val="00890CBD"/>
    <w:rsid w:val="008F1830"/>
    <w:rsid w:val="0090269E"/>
    <w:rsid w:val="00944D13"/>
    <w:rsid w:val="009906DC"/>
    <w:rsid w:val="00A57EB2"/>
    <w:rsid w:val="00AD7862"/>
    <w:rsid w:val="00B52145"/>
    <w:rsid w:val="00BC2929"/>
    <w:rsid w:val="00BF1B59"/>
    <w:rsid w:val="00CC5052"/>
    <w:rsid w:val="00CE5BA6"/>
    <w:rsid w:val="00D15DCC"/>
    <w:rsid w:val="00D163B3"/>
    <w:rsid w:val="00DC552D"/>
    <w:rsid w:val="00E04A03"/>
    <w:rsid w:val="00E33FE7"/>
    <w:rsid w:val="00E452A0"/>
    <w:rsid w:val="00E574D0"/>
    <w:rsid w:val="00E839F9"/>
    <w:rsid w:val="00EA582D"/>
    <w:rsid w:val="00EB06A4"/>
    <w:rsid w:val="00F067C6"/>
    <w:rsid w:val="00FA4516"/>
    <w:rsid w:val="00FB14C3"/>
    <w:rsid w:val="00FE0765"/>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semiHidden/>
    <w:unhideWhenUsed/>
    <w:rsid w:val="00B52145"/>
    <w:rPr>
      <w:color w:val="0000FF" w:themeColor="hyperlink"/>
      <w:u w:val="single"/>
    </w:rPr>
  </w:style>
  <w:style w:type="paragraph" w:customStyle="1" w:styleId="Default">
    <w:name w:val="Default"/>
    <w:rsid w:val="007B35A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semiHidden/>
    <w:unhideWhenUsed/>
    <w:rsid w:val="00B52145"/>
    <w:rPr>
      <w:color w:val="0000FF" w:themeColor="hyperlink"/>
      <w:u w:val="single"/>
    </w:rPr>
  </w:style>
  <w:style w:type="paragraph" w:customStyle="1" w:styleId="Default">
    <w:name w:val="Default"/>
    <w:rsid w:val="007B35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151085">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nsw.gov.au/teaching-and-learning/curriculum/preschool/policies-and-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ustlii.edu.au/cgi-bin/viewdoc/au/legis/nsw/consol_reg/eacsnr422/s168.html?context=1;query=168;mask_path=au/legis/nsw/consol_reg/eacsnr422" TargetMode="External"/><Relationship Id="rId4" Type="http://schemas.microsoft.com/office/2007/relationships/stylesWithEffects" Target="stylesWithEffects.xml"/><Relationship Id="rId9" Type="http://schemas.openxmlformats.org/officeDocument/2006/relationships/hyperlink" Target="https://schoolsequella.det.nsw.edu.au/file/caddbee8-92ca-422b-a9df-cffdd34d5ccf/1/preschool-handbook.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97446-7CD5-4B16-872B-4F57812A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Callinan, Claire</cp:lastModifiedBy>
  <cp:revision>3</cp:revision>
  <cp:lastPrinted>2018-10-28T22:41:00Z</cp:lastPrinted>
  <dcterms:created xsi:type="dcterms:W3CDTF">2018-10-28T04:48:00Z</dcterms:created>
  <dcterms:modified xsi:type="dcterms:W3CDTF">2018-10-28T22:51:00Z</dcterms:modified>
</cp:coreProperties>
</file>