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89E7A" w14:textId="4E56D98F" w:rsidR="00A418CD" w:rsidRPr="00A418CD" w:rsidRDefault="00C35310" w:rsidP="00A418CD">
      <w:pPr>
        <w:ind w:left="720" w:hanging="720"/>
        <w:jc w:val="center"/>
        <w:rPr>
          <w:rFonts w:ascii="Arial" w:eastAsia="Arial" w:hAnsi="Arial" w:cs="Arial"/>
          <w:b/>
          <w:sz w:val="36"/>
          <w:szCs w:val="36"/>
        </w:rPr>
      </w:pPr>
      <w:r>
        <w:rPr>
          <w:rFonts w:ascii="Arial" w:eastAsia="Arial" w:hAnsi="Arial" w:cs="Arial"/>
          <w:b/>
          <w:sz w:val="36"/>
          <w:szCs w:val="36"/>
        </w:rPr>
        <w:t>Administration o</w:t>
      </w:r>
      <w:r w:rsidR="00A418CD" w:rsidRPr="00A418CD">
        <w:rPr>
          <w:rFonts w:ascii="Arial" w:eastAsia="Arial" w:hAnsi="Arial" w:cs="Arial"/>
          <w:b/>
          <w:sz w:val="36"/>
          <w:szCs w:val="36"/>
        </w:rPr>
        <w:t>f Medication</w:t>
      </w:r>
    </w:p>
    <w:p w14:paraId="272B1168" w14:textId="3E3DC023" w:rsidR="00B52145" w:rsidRPr="00B52145" w:rsidRDefault="00B52145" w:rsidP="00B52145">
      <w:pPr>
        <w:ind w:left="720" w:hanging="720"/>
        <w:jc w:val="center"/>
        <w:rPr>
          <w:rFonts w:ascii="Arial" w:hAnsi="Arial" w:cs="Arial"/>
          <w:b/>
          <w:sz w:val="24"/>
          <w:szCs w:val="24"/>
          <w:lang w:val="en-US"/>
        </w:rPr>
      </w:pPr>
      <w:r w:rsidRPr="00B52145">
        <w:rPr>
          <w:rFonts w:ascii="Arial" w:hAnsi="Arial" w:cs="Arial"/>
          <w:b/>
          <w:sz w:val="24"/>
          <w:szCs w:val="24"/>
          <w:lang w:val="en-US"/>
        </w:rPr>
        <w:t xml:space="preserve">Reviewed:  </w:t>
      </w:r>
      <w:r w:rsidR="00C35310">
        <w:rPr>
          <w:rFonts w:ascii="Arial" w:hAnsi="Arial" w:cs="Arial"/>
          <w:b/>
          <w:sz w:val="24"/>
          <w:szCs w:val="24"/>
          <w:lang w:val="en-US"/>
        </w:rPr>
        <w:t>03/0</w:t>
      </w:r>
      <w:r w:rsidR="0019019B">
        <w:rPr>
          <w:rFonts w:ascii="Arial" w:hAnsi="Arial" w:cs="Arial"/>
          <w:b/>
          <w:sz w:val="24"/>
          <w:szCs w:val="24"/>
          <w:lang w:val="en-US"/>
        </w:rPr>
        <w:t>8</w:t>
      </w:r>
      <w:r w:rsidR="00C35310">
        <w:rPr>
          <w:rFonts w:ascii="Arial" w:hAnsi="Arial" w:cs="Arial"/>
          <w:b/>
          <w:sz w:val="24"/>
          <w:szCs w:val="24"/>
          <w:lang w:val="en-US"/>
        </w:rPr>
        <w:t>/</w:t>
      </w:r>
      <w:r w:rsidRPr="00B52145">
        <w:rPr>
          <w:rFonts w:ascii="Arial" w:hAnsi="Arial" w:cs="Arial"/>
          <w:b/>
          <w:sz w:val="24"/>
          <w:szCs w:val="24"/>
          <w:lang w:val="en-US"/>
        </w:rPr>
        <w:t xml:space="preserve">2018 </w:t>
      </w:r>
      <w:r w:rsidRPr="00B52145">
        <w:rPr>
          <w:rFonts w:ascii="Arial" w:hAnsi="Arial" w:cs="Arial"/>
          <w:b/>
          <w:sz w:val="24"/>
          <w:szCs w:val="24"/>
          <w:lang w:val="en-US"/>
        </w:rPr>
        <w:tab/>
        <w:t xml:space="preserve">Next Review:  </w:t>
      </w:r>
      <w:r>
        <w:rPr>
          <w:rFonts w:ascii="Arial" w:hAnsi="Arial" w:cs="Arial"/>
          <w:b/>
          <w:sz w:val="24"/>
          <w:szCs w:val="24"/>
          <w:lang w:val="en-US"/>
        </w:rPr>
        <w:t>03/0</w:t>
      </w:r>
      <w:r w:rsidR="0019019B">
        <w:rPr>
          <w:rFonts w:ascii="Arial" w:hAnsi="Arial" w:cs="Arial"/>
          <w:b/>
          <w:sz w:val="24"/>
          <w:szCs w:val="24"/>
          <w:lang w:val="en-US"/>
        </w:rPr>
        <w:t>8</w:t>
      </w:r>
      <w:r w:rsidRPr="00B52145">
        <w:rPr>
          <w:rFonts w:ascii="Arial" w:hAnsi="Arial" w:cs="Arial"/>
          <w:b/>
          <w:sz w:val="24"/>
          <w:szCs w:val="24"/>
          <w:lang w:val="en-US"/>
        </w:rPr>
        <w:t>/2019</w:t>
      </w:r>
    </w:p>
    <w:tbl>
      <w:tblPr>
        <w:tblW w:w="1057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2551"/>
        <w:gridCol w:w="2807"/>
        <w:gridCol w:w="1417"/>
        <w:gridCol w:w="1814"/>
      </w:tblGrid>
      <w:tr w:rsidR="00B52145" w14:paraId="6AC37EE8" w14:textId="77777777" w:rsidTr="003C179F">
        <w:trPr>
          <w:trHeight w:val="120"/>
        </w:trPr>
        <w:tc>
          <w:tcPr>
            <w:tcW w:w="19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A477FEC" w14:textId="77777777" w:rsidR="00B52145" w:rsidRDefault="00B52145">
            <w:pPr>
              <w:spacing w:line="240" w:lineRule="auto"/>
              <w:jc w:val="center"/>
              <w:rPr>
                <w:rFonts w:ascii="Arial" w:hAnsi="Arial" w:cs="Arial"/>
                <w:b/>
                <w:sz w:val="24"/>
                <w:szCs w:val="24"/>
              </w:rPr>
            </w:pPr>
            <w:r>
              <w:rPr>
                <w:rFonts w:ascii="Arial" w:hAnsi="Arial" w:cs="Arial"/>
                <w:b/>
                <w:sz w:val="24"/>
                <w:szCs w:val="24"/>
              </w:rPr>
              <w:t>Education and care services regulation/s</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40362F7" w14:textId="77777777" w:rsidR="00B52145" w:rsidRDefault="00B52145">
            <w:pPr>
              <w:spacing w:line="240" w:lineRule="auto"/>
              <w:jc w:val="center"/>
              <w:rPr>
                <w:rFonts w:ascii="Arial" w:hAnsi="Arial" w:cs="Arial"/>
                <w:b/>
                <w:sz w:val="24"/>
                <w:szCs w:val="24"/>
              </w:rPr>
            </w:pPr>
            <w:r>
              <w:rPr>
                <w:rFonts w:ascii="Arial" w:hAnsi="Arial" w:cs="Arial"/>
                <w:b/>
                <w:sz w:val="24"/>
                <w:szCs w:val="24"/>
              </w:rPr>
              <w:t>NSW Department of Education policy, procedure or guidelines</w:t>
            </w:r>
          </w:p>
        </w:tc>
        <w:tc>
          <w:tcPr>
            <w:tcW w:w="28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70F87C96" w14:textId="77777777" w:rsidR="00B52145" w:rsidRDefault="00B52145">
            <w:pPr>
              <w:spacing w:line="240" w:lineRule="auto"/>
              <w:jc w:val="center"/>
              <w:rPr>
                <w:rFonts w:ascii="Arial" w:hAnsi="Arial" w:cs="Arial"/>
                <w:b/>
                <w:sz w:val="24"/>
                <w:szCs w:val="24"/>
              </w:rPr>
            </w:pPr>
            <w:r>
              <w:rPr>
                <w:rFonts w:ascii="Arial" w:hAnsi="Arial" w:cs="Arial"/>
                <w:b/>
                <w:sz w:val="24"/>
                <w:szCs w:val="24"/>
              </w:rPr>
              <w:t>National Quality Standard(s)</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7D0850D" w14:textId="77777777" w:rsidR="00B52145" w:rsidRDefault="005719A3">
            <w:pPr>
              <w:spacing w:line="240" w:lineRule="auto"/>
              <w:jc w:val="center"/>
              <w:rPr>
                <w:rFonts w:ascii="Arial" w:eastAsia="Arial" w:hAnsi="Arial" w:cs="Arial"/>
                <w:b/>
                <w:sz w:val="24"/>
                <w:szCs w:val="24"/>
              </w:rPr>
            </w:pPr>
            <w:hyperlink r:id="rId8" w:history="1">
              <w:r w:rsidR="00B52145">
                <w:rPr>
                  <w:rStyle w:val="Hyperlink"/>
                  <w:rFonts w:ascii="Arial" w:eastAsia="Arial" w:hAnsi="Arial" w:cs="Arial"/>
                  <w:b/>
                  <w:sz w:val="24"/>
                  <w:szCs w:val="24"/>
                </w:rPr>
                <w:t>Preschool Handbook</w:t>
              </w:r>
            </w:hyperlink>
            <w:r w:rsidR="00B52145">
              <w:rPr>
                <w:rFonts w:ascii="Arial" w:eastAsia="Arial" w:hAnsi="Arial" w:cs="Arial"/>
                <w:b/>
                <w:sz w:val="24"/>
                <w:szCs w:val="24"/>
              </w:rPr>
              <w:t xml:space="preserve"> reference</w:t>
            </w:r>
          </w:p>
        </w:tc>
        <w:tc>
          <w:tcPr>
            <w:tcW w:w="181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58CEF41" w14:textId="77777777" w:rsidR="00B52145" w:rsidRDefault="00B52145">
            <w:pPr>
              <w:spacing w:line="240" w:lineRule="auto"/>
              <w:jc w:val="center"/>
              <w:rPr>
                <w:rFonts w:ascii="Arial" w:eastAsia="Arial" w:hAnsi="Arial" w:cs="Arial"/>
                <w:b/>
                <w:sz w:val="24"/>
                <w:szCs w:val="24"/>
              </w:rPr>
            </w:pPr>
            <w:r>
              <w:rPr>
                <w:rFonts w:ascii="Arial" w:hAnsi="Arial" w:cs="Arial"/>
                <w:b/>
                <w:sz w:val="24"/>
                <w:szCs w:val="24"/>
              </w:rPr>
              <w:t>School policy or procedure, where applicable</w:t>
            </w:r>
          </w:p>
        </w:tc>
      </w:tr>
      <w:tr w:rsidR="00A418CD" w14:paraId="07E7B7BA" w14:textId="77777777" w:rsidTr="003C179F">
        <w:trPr>
          <w:trHeight w:val="120"/>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8C7CE9D" w14:textId="77777777" w:rsidR="00A418CD" w:rsidRDefault="005719A3" w:rsidP="00A66444">
            <w:pPr>
              <w:spacing w:before="100" w:beforeAutospacing="1" w:after="100" w:afterAutospacing="1" w:line="240" w:lineRule="auto"/>
              <w:rPr>
                <w:rFonts w:ascii="Arial" w:eastAsia="Times New Roman" w:hAnsi="Arial" w:cs="Arial"/>
                <w:sz w:val="24"/>
                <w:szCs w:val="24"/>
                <w:u w:val="single"/>
                <w:lang w:val="en" w:eastAsia="en-AU"/>
              </w:rPr>
            </w:pPr>
            <w:hyperlink r:id="rId9" w:history="1">
              <w:r w:rsidR="00A418CD" w:rsidRPr="003200B4">
                <w:rPr>
                  <w:rStyle w:val="Hyperlink"/>
                  <w:rFonts w:ascii="Arial" w:eastAsia="Times New Roman" w:hAnsi="Arial" w:cs="Arial"/>
                  <w:sz w:val="24"/>
                  <w:szCs w:val="24"/>
                  <w:lang w:val="en" w:eastAsia="en-AU"/>
                </w:rPr>
                <w:t>Regulation</w:t>
              </w:r>
            </w:hyperlink>
            <w:r w:rsidR="00A418CD">
              <w:rPr>
                <w:rFonts w:ascii="Arial" w:eastAsia="Times New Roman" w:hAnsi="Arial" w:cs="Arial"/>
                <w:sz w:val="24"/>
                <w:szCs w:val="24"/>
                <w:u w:val="single"/>
                <w:lang w:val="en" w:eastAsia="en-AU"/>
              </w:rPr>
              <w:t xml:space="preserve"> 92</w:t>
            </w:r>
          </w:p>
          <w:p w14:paraId="044E3AA0" w14:textId="77777777" w:rsidR="00A418CD" w:rsidRDefault="005719A3" w:rsidP="00A66444">
            <w:pPr>
              <w:spacing w:before="100" w:beforeAutospacing="1" w:after="100" w:afterAutospacing="1" w:line="240" w:lineRule="auto"/>
              <w:rPr>
                <w:rFonts w:ascii="Arial" w:eastAsia="Times New Roman" w:hAnsi="Arial" w:cs="Arial"/>
                <w:sz w:val="24"/>
                <w:szCs w:val="24"/>
                <w:u w:val="single"/>
                <w:lang w:val="en" w:eastAsia="en-AU"/>
              </w:rPr>
            </w:pPr>
            <w:hyperlink r:id="rId10" w:history="1">
              <w:r w:rsidR="00A418CD" w:rsidRPr="003200B4">
                <w:rPr>
                  <w:rStyle w:val="Hyperlink"/>
                  <w:rFonts w:ascii="Arial" w:eastAsia="Times New Roman" w:hAnsi="Arial" w:cs="Arial"/>
                  <w:sz w:val="24"/>
                  <w:szCs w:val="24"/>
                  <w:lang w:val="en" w:eastAsia="en-AU"/>
                </w:rPr>
                <w:t>Regulation</w:t>
              </w:r>
            </w:hyperlink>
            <w:r w:rsidR="00A418CD">
              <w:rPr>
                <w:rFonts w:ascii="Arial" w:eastAsia="Times New Roman" w:hAnsi="Arial" w:cs="Arial"/>
                <w:sz w:val="24"/>
                <w:szCs w:val="24"/>
                <w:u w:val="single"/>
                <w:lang w:val="en" w:eastAsia="en-AU"/>
              </w:rPr>
              <w:t xml:space="preserve"> 93</w:t>
            </w:r>
          </w:p>
          <w:p w14:paraId="482BBA95" w14:textId="77777777" w:rsidR="00A418CD" w:rsidRDefault="005719A3" w:rsidP="00A66444">
            <w:pPr>
              <w:spacing w:before="100" w:beforeAutospacing="1" w:after="100" w:afterAutospacing="1" w:line="240" w:lineRule="auto"/>
              <w:rPr>
                <w:rFonts w:ascii="Arial" w:eastAsia="Times New Roman" w:hAnsi="Arial" w:cs="Arial"/>
                <w:sz w:val="24"/>
                <w:szCs w:val="24"/>
                <w:u w:val="single"/>
                <w:lang w:val="en" w:eastAsia="en-AU"/>
              </w:rPr>
            </w:pPr>
            <w:hyperlink r:id="rId11" w:history="1">
              <w:r w:rsidR="00A418CD" w:rsidRPr="003200B4">
                <w:rPr>
                  <w:rStyle w:val="Hyperlink"/>
                  <w:rFonts w:ascii="Arial" w:eastAsia="Times New Roman" w:hAnsi="Arial" w:cs="Arial"/>
                  <w:sz w:val="24"/>
                  <w:szCs w:val="24"/>
                  <w:lang w:val="en" w:eastAsia="en-AU"/>
                </w:rPr>
                <w:t>Regulation</w:t>
              </w:r>
            </w:hyperlink>
            <w:r w:rsidR="00A418CD">
              <w:rPr>
                <w:rFonts w:ascii="Arial" w:eastAsia="Times New Roman" w:hAnsi="Arial" w:cs="Arial"/>
                <w:sz w:val="24"/>
                <w:szCs w:val="24"/>
                <w:u w:val="single"/>
                <w:lang w:val="en" w:eastAsia="en-AU"/>
              </w:rPr>
              <w:t xml:space="preserve"> 94</w:t>
            </w:r>
          </w:p>
          <w:p w14:paraId="50A1B148" w14:textId="77777777" w:rsidR="00A418CD" w:rsidRDefault="005719A3" w:rsidP="00A66444">
            <w:pPr>
              <w:spacing w:before="100" w:beforeAutospacing="1" w:after="100" w:afterAutospacing="1" w:line="240" w:lineRule="auto"/>
              <w:rPr>
                <w:rFonts w:ascii="Arial" w:eastAsia="Times New Roman" w:hAnsi="Arial" w:cs="Arial"/>
                <w:sz w:val="24"/>
                <w:szCs w:val="24"/>
                <w:u w:val="single"/>
                <w:lang w:val="en" w:eastAsia="en-AU"/>
              </w:rPr>
            </w:pPr>
            <w:hyperlink r:id="rId12" w:history="1">
              <w:r w:rsidR="00A418CD" w:rsidRPr="003200B4">
                <w:rPr>
                  <w:rStyle w:val="Hyperlink"/>
                  <w:rFonts w:ascii="Arial" w:eastAsia="Times New Roman" w:hAnsi="Arial" w:cs="Arial"/>
                  <w:sz w:val="24"/>
                  <w:szCs w:val="24"/>
                  <w:lang w:val="en" w:eastAsia="en-AU"/>
                </w:rPr>
                <w:t>Regulation</w:t>
              </w:r>
            </w:hyperlink>
            <w:r w:rsidR="00A418CD">
              <w:rPr>
                <w:rFonts w:ascii="Arial" w:eastAsia="Times New Roman" w:hAnsi="Arial" w:cs="Arial"/>
                <w:sz w:val="24"/>
                <w:szCs w:val="24"/>
                <w:u w:val="single"/>
                <w:lang w:val="en" w:eastAsia="en-AU"/>
              </w:rPr>
              <w:t xml:space="preserve"> 95</w:t>
            </w:r>
          </w:p>
          <w:p w14:paraId="661AF81D" w14:textId="77777777" w:rsidR="00A418CD" w:rsidRDefault="005719A3" w:rsidP="00A66444">
            <w:pPr>
              <w:spacing w:before="100" w:beforeAutospacing="1" w:after="100" w:afterAutospacing="1" w:line="240" w:lineRule="auto"/>
              <w:rPr>
                <w:rFonts w:ascii="Arial" w:eastAsia="Times New Roman" w:hAnsi="Arial" w:cs="Arial"/>
                <w:sz w:val="24"/>
                <w:szCs w:val="24"/>
                <w:u w:val="single"/>
                <w:lang w:val="en" w:eastAsia="en-AU"/>
              </w:rPr>
            </w:pPr>
            <w:hyperlink r:id="rId13" w:history="1">
              <w:r w:rsidR="00A418CD" w:rsidRPr="003200B4">
                <w:rPr>
                  <w:rStyle w:val="Hyperlink"/>
                  <w:rFonts w:ascii="Arial" w:eastAsia="Times New Roman" w:hAnsi="Arial" w:cs="Arial"/>
                  <w:sz w:val="24"/>
                  <w:szCs w:val="24"/>
                  <w:lang w:val="en" w:eastAsia="en-AU"/>
                </w:rPr>
                <w:t>Regulation</w:t>
              </w:r>
            </w:hyperlink>
            <w:r w:rsidR="00A418CD">
              <w:rPr>
                <w:rFonts w:ascii="Arial" w:eastAsia="Times New Roman" w:hAnsi="Arial" w:cs="Arial"/>
                <w:sz w:val="24"/>
                <w:szCs w:val="24"/>
                <w:u w:val="single"/>
                <w:lang w:val="en" w:eastAsia="en-AU"/>
              </w:rPr>
              <w:t xml:space="preserve"> 96</w:t>
            </w:r>
          </w:p>
          <w:p w14:paraId="33AD4C06" w14:textId="77777777" w:rsidR="00A418CD" w:rsidRPr="00F206B3" w:rsidRDefault="00A418CD" w:rsidP="00A66444">
            <w:pPr>
              <w:spacing w:before="100" w:beforeAutospacing="1" w:after="100" w:afterAutospacing="1" w:line="240" w:lineRule="auto"/>
              <w:rPr>
                <w:rFonts w:ascii="Arial" w:eastAsia="Times New Roman" w:hAnsi="Arial" w:cs="Arial"/>
                <w:sz w:val="24"/>
                <w:szCs w:val="24"/>
                <w:lang w:val="en" w:eastAsia="en-AU"/>
              </w:rPr>
            </w:pPr>
          </w:p>
          <w:p w14:paraId="1A4A53B4" w14:textId="77777777" w:rsidR="00A418CD" w:rsidRPr="00F206B3" w:rsidRDefault="00A418CD" w:rsidP="00A66444">
            <w:pPr>
              <w:spacing w:before="100" w:beforeAutospacing="1" w:after="100" w:afterAutospacing="1" w:line="240" w:lineRule="auto"/>
              <w:rPr>
                <w:rFonts w:ascii="Arial" w:eastAsia="Times New Roman" w:hAnsi="Arial" w:cs="Arial"/>
                <w:sz w:val="24"/>
                <w:szCs w:val="24"/>
                <w:lang w:val="en" w:eastAsia="en-AU"/>
              </w:rPr>
            </w:pPr>
          </w:p>
          <w:p w14:paraId="3079EBD8" w14:textId="77777777" w:rsidR="00A418CD" w:rsidRPr="00F206B3" w:rsidRDefault="00A418CD" w:rsidP="00A66444">
            <w:pPr>
              <w:spacing w:before="100" w:beforeAutospacing="1" w:after="100" w:afterAutospacing="1" w:line="240" w:lineRule="auto"/>
              <w:rPr>
                <w:rFonts w:ascii="Arial" w:eastAsia="Times New Roman" w:hAnsi="Arial" w:cs="Arial"/>
                <w:sz w:val="24"/>
                <w:szCs w:val="24"/>
                <w:lang w:val="en" w:eastAsia="en-AU"/>
              </w:rPr>
            </w:pPr>
          </w:p>
          <w:p w14:paraId="505993EF" w14:textId="77777777" w:rsidR="00A418CD" w:rsidRDefault="00A418CD" w:rsidP="00A66444">
            <w:p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p w14:paraId="63B88F23" w14:textId="244DD3EC" w:rsidR="00A418CD" w:rsidRDefault="00A418CD">
            <w:pPr>
              <w:shd w:val="clear" w:color="auto" w:fill="FFFFFF"/>
              <w:spacing w:before="100" w:beforeAutospacing="1" w:after="100" w:afterAutospacing="1" w:line="240" w:lineRule="auto"/>
              <w:rPr>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178D2932" w14:textId="43C071F0" w:rsidR="00A418CD" w:rsidRDefault="00A418CD" w:rsidP="00A66444">
            <w:pPr>
              <w:shd w:val="clear" w:color="auto" w:fill="FFFFFF"/>
              <w:spacing w:before="100" w:beforeAutospacing="1" w:after="100" w:afterAutospacing="1" w:line="240" w:lineRule="auto"/>
              <w:rPr>
                <w:rFonts w:ascii="Arial" w:eastAsia="Times New Roman" w:hAnsi="Arial" w:cs="Arial"/>
                <w:color w:val="0070C0"/>
                <w:spacing w:val="2"/>
                <w:sz w:val="24"/>
                <w:szCs w:val="24"/>
                <w:lang w:eastAsia="en-AU"/>
              </w:rPr>
            </w:pPr>
            <w:r>
              <w:rPr>
                <w:rFonts w:ascii="Arial" w:eastAsia="Times New Roman" w:hAnsi="Arial" w:cs="Arial"/>
                <w:color w:val="000000"/>
                <w:spacing w:val="2"/>
                <w:sz w:val="24"/>
                <w:szCs w:val="24"/>
                <w:lang w:eastAsia="en-AU"/>
              </w:rPr>
              <w:t xml:space="preserve">The following department policies and relevant documents can be accessed from the </w:t>
            </w:r>
            <w:r>
              <w:rPr>
                <w:rFonts w:ascii="Arial" w:eastAsia="Times New Roman" w:hAnsi="Arial" w:cs="Arial"/>
                <w:color w:val="000000" w:themeColor="text1"/>
                <w:spacing w:val="2"/>
                <w:sz w:val="24"/>
                <w:szCs w:val="24"/>
                <w:lang w:eastAsia="en-AU"/>
              </w:rPr>
              <w:t xml:space="preserve">preschool section of the department’s </w:t>
            </w:r>
            <w:hyperlink r:id="rId14" w:history="1">
              <w:r>
                <w:rPr>
                  <w:rStyle w:val="Hyperlink"/>
                  <w:rFonts w:ascii="Arial" w:eastAsia="Times New Roman" w:hAnsi="Arial" w:cs="Arial"/>
                  <w:spacing w:val="2"/>
                  <w:sz w:val="24"/>
                  <w:szCs w:val="24"/>
                  <w:lang w:eastAsia="en-AU"/>
                </w:rPr>
                <w:t>website</w:t>
              </w:r>
            </w:hyperlink>
            <w:r w:rsidR="003C179F">
              <w:rPr>
                <w:color w:val="000000" w:themeColor="text1"/>
              </w:rPr>
              <w:t>:</w:t>
            </w:r>
          </w:p>
          <w:p w14:paraId="0447C034" w14:textId="77777777" w:rsidR="00A418CD" w:rsidRDefault="00A418CD">
            <w:pPr>
              <w:pStyle w:val="ListParagraph"/>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tc>
        <w:tc>
          <w:tcPr>
            <w:tcW w:w="2807" w:type="dxa"/>
            <w:tcBorders>
              <w:top w:val="single" w:sz="4" w:space="0" w:color="000000"/>
              <w:left w:val="single" w:sz="4" w:space="0" w:color="000000"/>
              <w:bottom w:val="single" w:sz="4" w:space="0" w:color="000000"/>
              <w:right w:val="single" w:sz="4" w:space="0" w:color="000000"/>
            </w:tcBorders>
            <w:shd w:val="clear" w:color="auto" w:fill="FFFFFF"/>
          </w:tcPr>
          <w:p w14:paraId="3BD5CF05" w14:textId="77777777" w:rsidR="00A418CD" w:rsidRPr="007572C3" w:rsidRDefault="00A418CD" w:rsidP="00A66444">
            <w:pPr>
              <w:rPr>
                <w:rFonts w:ascii="Arial" w:hAnsi="Arial" w:cs="Arial"/>
                <w:b/>
                <w:sz w:val="24"/>
                <w:szCs w:val="24"/>
              </w:rPr>
            </w:pPr>
            <w:r w:rsidRPr="007572C3">
              <w:rPr>
                <w:rFonts w:ascii="Arial" w:hAnsi="Arial" w:cs="Arial"/>
                <w:b/>
                <w:sz w:val="24"/>
                <w:szCs w:val="24"/>
              </w:rPr>
              <w:t>2.1.2: Health Practices and Procedures</w:t>
            </w:r>
          </w:p>
          <w:p w14:paraId="1473C398" w14:textId="77777777" w:rsidR="00A418CD" w:rsidRPr="007572C3" w:rsidRDefault="00A418CD" w:rsidP="00A66444">
            <w:pPr>
              <w:rPr>
                <w:rFonts w:ascii="Arial" w:hAnsi="Arial" w:cs="Arial"/>
                <w:sz w:val="24"/>
                <w:szCs w:val="24"/>
              </w:rPr>
            </w:pPr>
            <w:r w:rsidRPr="007572C3">
              <w:rPr>
                <w:rFonts w:ascii="Arial" w:hAnsi="Arial" w:cs="Arial"/>
                <w:sz w:val="24"/>
                <w:szCs w:val="24"/>
              </w:rPr>
              <w:t>Effective illness and injury management and hygiene practices are promoted and implemented.</w:t>
            </w:r>
          </w:p>
          <w:p w14:paraId="38234A5A" w14:textId="77777777" w:rsidR="00A418CD" w:rsidRDefault="00A418CD" w:rsidP="00A66444">
            <w:pPr>
              <w:rPr>
                <w:sz w:val="24"/>
                <w:szCs w:val="24"/>
              </w:rPr>
            </w:pPr>
          </w:p>
          <w:p w14:paraId="177AE24C" w14:textId="1D720FD3" w:rsidR="00A418CD" w:rsidRDefault="00A418CD">
            <w:pPr>
              <w:rPr>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hideMark/>
          </w:tcPr>
          <w:p w14:paraId="33B99259" w14:textId="77777777" w:rsidR="00A418CD" w:rsidRPr="003200B4" w:rsidRDefault="00A418CD" w:rsidP="00A66444">
            <w:pPr>
              <w:rPr>
                <w:rFonts w:ascii="Arial" w:hAnsi="Arial" w:cs="Arial"/>
                <w:sz w:val="24"/>
                <w:szCs w:val="24"/>
              </w:rPr>
            </w:pPr>
            <w:r w:rsidRPr="003200B4">
              <w:rPr>
                <w:rFonts w:ascii="Arial" w:hAnsi="Arial" w:cs="Arial"/>
                <w:sz w:val="24"/>
                <w:szCs w:val="24"/>
              </w:rPr>
              <w:t>Wellbeing, page 30</w:t>
            </w:r>
          </w:p>
          <w:p w14:paraId="4CEEC665" w14:textId="71303034" w:rsidR="00A418CD" w:rsidRDefault="00A418CD">
            <w:pPr>
              <w:rPr>
                <w:sz w:val="24"/>
                <w:szCs w:val="24"/>
              </w:rPr>
            </w:pPr>
            <w:r w:rsidRPr="00D61D2C">
              <w:rPr>
                <w:sz w:val="24"/>
                <w:szCs w:val="24"/>
              </w:rPr>
              <w:t xml:space="preserve"> </w:t>
            </w:r>
          </w:p>
        </w:tc>
        <w:tc>
          <w:tcPr>
            <w:tcW w:w="1814" w:type="dxa"/>
            <w:tcBorders>
              <w:top w:val="single" w:sz="4" w:space="0" w:color="000000"/>
              <w:left w:val="single" w:sz="4" w:space="0" w:color="000000"/>
              <w:bottom w:val="single" w:sz="4" w:space="0" w:color="000000"/>
              <w:right w:val="single" w:sz="4" w:space="0" w:color="000000"/>
            </w:tcBorders>
            <w:shd w:val="clear" w:color="auto" w:fill="FFFFFF"/>
          </w:tcPr>
          <w:p w14:paraId="014074C0" w14:textId="77777777" w:rsidR="00A418CD" w:rsidRPr="00BB1D01" w:rsidRDefault="00A418CD" w:rsidP="00A418CD">
            <w:pPr>
              <w:spacing w:line="240" w:lineRule="auto"/>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"https://education.nsw.gov.au/policy-library/policies/student-health-in-nsw-public-schools-a-summary-and-consolidation-of-policy?refid=285776" </w:instrText>
            </w:r>
            <w:r>
              <w:rPr>
                <w:rFonts w:ascii="Arial" w:hAnsi="Arial" w:cs="Arial"/>
                <w:sz w:val="24"/>
                <w:szCs w:val="24"/>
              </w:rPr>
              <w:fldChar w:fldCharType="separate"/>
            </w:r>
            <w:r w:rsidRPr="00BB1D01">
              <w:rPr>
                <w:rStyle w:val="Hyperlink"/>
                <w:rFonts w:ascii="Arial" w:hAnsi="Arial" w:cs="Arial"/>
                <w:sz w:val="24"/>
                <w:szCs w:val="24"/>
              </w:rPr>
              <w:t xml:space="preserve">Student </w:t>
            </w:r>
          </w:p>
          <w:p w14:paraId="20CBA984" w14:textId="77777777" w:rsidR="00A418CD" w:rsidRPr="00BB1D01" w:rsidRDefault="00A418CD" w:rsidP="00A418CD">
            <w:pPr>
              <w:spacing w:line="240" w:lineRule="auto"/>
              <w:rPr>
                <w:rStyle w:val="Hyperlink"/>
                <w:rFonts w:ascii="Arial" w:hAnsi="Arial" w:cs="Arial"/>
                <w:sz w:val="24"/>
                <w:szCs w:val="24"/>
              </w:rPr>
            </w:pPr>
            <w:r w:rsidRPr="00BB1D01">
              <w:rPr>
                <w:rStyle w:val="Hyperlink"/>
                <w:rFonts w:ascii="Arial" w:hAnsi="Arial" w:cs="Arial"/>
                <w:sz w:val="24"/>
                <w:szCs w:val="24"/>
              </w:rPr>
              <w:t xml:space="preserve">Health </w:t>
            </w:r>
          </w:p>
          <w:p w14:paraId="4032F689" w14:textId="77777777" w:rsidR="00A418CD" w:rsidRPr="00BB1D01" w:rsidRDefault="00A418CD" w:rsidP="00A418CD">
            <w:pPr>
              <w:spacing w:line="240" w:lineRule="auto"/>
              <w:rPr>
                <w:rStyle w:val="Hyperlink"/>
                <w:rFonts w:ascii="Arial" w:hAnsi="Arial" w:cs="Arial"/>
                <w:sz w:val="24"/>
                <w:szCs w:val="24"/>
              </w:rPr>
            </w:pPr>
            <w:r w:rsidRPr="00BB1D01">
              <w:rPr>
                <w:rStyle w:val="Hyperlink"/>
                <w:rFonts w:ascii="Arial" w:hAnsi="Arial" w:cs="Arial"/>
                <w:sz w:val="24"/>
                <w:szCs w:val="24"/>
              </w:rPr>
              <w:t xml:space="preserve">in NSW </w:t>
            </w:r>
          </w:p>
          <w:p w14:paraId="7E28B2FB" w14:textId="77777777" w:rsidR="00A418CD" w:rsidRPr="00BB1D01" w:rsidRDefault="00A418CD" w:rsidP="00A418CD">
            <w:pPr>
              <w:spacing w:line="240" w:lineRule="auto"/>
              <w:rPr>
                <w:rStyle w:val="Hyperlink"/>
                <w:rFonts w:ascii="Arial" w:hAnsi="Arial" w:cs="Arial"/>
                <w:sz w:val="24"/>
                <w:szCs w:val="24"/>
              </w:rPr>
            </w:pPr>
            <w:r w:rsidRPr="00BB1D01">
              <w:rPr>
                <w:rStyle w:val="Hyperlink"/>
                <w:rFonts w:ascii="Arial" w:hAnsi="Arial" w:cs="Arial"/>
                <w:sz w:val="24"/>
                <w:szCs w:val="24"/>
              </w:rPr>
              <w:t xml:space="preserve">Public </w:t>
            </w:r>
          </w:p>
          <w:p w14:paraId="7A673B2B" w14:textId="77777777" w:rsidR="00A418CD" w:rsidRPr="00BB1D01" w:rsidRDefault="00A418CD" w:rsidP="00A418CD">
            <w:pPr>
              <w:spacing w:line="240" w:lineRule="auto"/>
              <w:rPr>
                <w:rFonts w:ascii="Arial" w:hAnsi="Arial" w:cs="Arial"/>
                <w:sz w:val="24"/>
                <w:szCs w:val="24"/>
              </w:rPr>
            </w:pPr>
            <w:r w:rsidRPr="00BB1D01">
              <w:rPr>
                <w:rStyle w:val="Hyperlink"/>
                <w:rFonts w:ascii="Arial" w:hAnsi="Arial" w:cs="Arial"/>
                <w:sz w:val="24"/>
                <w:szCs w:val="24"/>
              </w:rPr>
              <w:t>Schools:</w:t>
            </w:r>
            <w:r>
              <w:rPr>
                <w:rFonts w:ascii="Arial" w:hAnsi="Arial" w:cs="Arial"/>
                <w:sz w:val="24"/>
                <w:szCs w:val="24"/>
              </w:rPr>
              <w:fldChar w:fldCharType="end"/>
            </w:r>
            <w:r w:rsidRPr="00BB1D01">
              <w:rPr>
                <w:rFonts w:ascii="Arial" w:hAnsi="Arial" w:cs="Arial"/>
                <w:sz w:val="24"/>
                <w:szCs w:val="24"/>
              </w:rPr>
              <w:t xml:space="preserve"> </w:t>
            </w:r>
          </w:p>
          <w:p w14:paraId="6555E7B7" w14:textId="77777777" w:rsidR="00A418CD" w:rsidRPr="00BB1D01" w:rsidRDefault="00A418CD" w:rsidP="00A418CD">
            <w:pPr>
              <w:spacing w:line="240" w:lineRule="auto"/>
              <w:rPr>
                <w:rFonts w:ascii="Arial" w:hAnsi="Arial" w:cs="Arial"/>
                <w:sz w:val="24"/>
                <w:szCs w:val="24"/>
              </w:rPr>
            </w:pPr>
            <w:r w:rsidRPr="00BB1D01">
              <w:rPr>
                <w:rFonts w:ascii="Arial" w:hAnsi="Arial" w:cs="Arial"/>
                <w:sz w:val="24"/>
                <w:szCs w:val="24"/>
              </w:rPr>
              <w:t xml:space="preserve">A summary </w:t>
            </w:r>
          </w:p>
          <w:p w14:paraId="2BA74481" w14:textId="77777777" w:rsidR="00A418CD" w:rsidRPr="00BB1D01" w:rsidRDefault="00A418CD" w:rsidP="00A418CD">
            <w:pPr>
              <w:spacing w:line="240" w:lineRule="auto"/>
              <w:rPr>
                <w:rFonts w:ascii="Arial" w:hAnsi="Arial" w:cs="Arial"/>
                <w:sz w:val="24"/>
                <w:szCs w:val="24"/>
              </w:rPr>
            </w:pPr>
            <w:r w:rsidRPr="00BB1D01">
              <w:rPr>
                <w:rFonts w:ascii="Arial" w:hAnsi="Arial" w:cs="Arial"/>
                <w:sz w:val="24"/>
                <w:szCs w:val="24"/>
              </w:rPr>
              <w:t xml:space="preserve">and </w:t>
            </w:r>
          </w:p>
          <w:p w14:paraId="4AFBC75A" w14:textId="506F378A" w:rsidR="00A418CD" w:rsidRPr="00BB1D01" w:rsidRDefault="00A418CD" w:rsidP="003C179F">
            <w:pPr>
              <w:spacing w:line="240" w:lineRule="auto"/>
              <w:ind w:left="-279" w:firstLine="279"/>
              <w:rPr>
                <w:rFonts w:ascii="Arial" w:hAnsi="Arial" w:cs="Arial"/>
                <w:sz w:val="24"/>
                <w:szCs w:val="24"/>
              </w:rPr>
            </w:pPr>
            <w:r w:rsidRPr="00BB1D01">
              <w:rPr>
                <w:rFonts w:ascii="Arial" w:hAnsi="Arial" w:cs="Arial"/>
                <w:sz w:val="24"/>
                <w:szCs w:val="24"/>
              </w:rPr>
              <w:t>consolidatio</w:t>
            </w:r>
            <w:r w:rsidR="003C179F">
              <w:rPr>
                <w:rFonts w:ascii="Arial" w:hAnsi="Arial" w:cs="Arial"/>
                <w:sz w:val="24"/>
                <w:szCs w:val="24"/>
              </w:rPr>
              <w:t>n</w:t>
            </w:r>
            <w:r w:rsidRPr="00BB1D01">
              <w:rPr>
                <w:rFonts w:ascii="Arial" w:hAnsi="Arial" w:cs="Arial"/>
                <w:sz w:val="24"/>
                <w:szCs w:val="24"/>
              </w:rPr>
              <w:t xml:space="preserve"> </w:t>
            </w:r>
          </w:p>
          <w:p w14:paraId="381BB444" w14:textId="77777777" w:rsidR="00A418CD" w:rsidRPr="00BB1D01" w:rsidRDefault="00A418CD" w:rsidP="00A418CD">
            <w:pPr>
              <w:spacing w:line="240" w:lineRule="auto"/>
              <w:rPr>
                <w:rFonts w:ascii="Arial" w:hAnsi="Arial" w:cs="Arial"/>
                <w:sz w:val="24"/>
                <w:szCs w:val="24"/>
              </w:rPr>
            </w:pPr>
            <w:r w:rsidRPr="00BB1D01">
              <w:rPr>
                <w:rFonts w:ascii="Arial" w:hAnsi="Arial" w:cs="Arial"/>
                <w:sz w:val="24"/>
                <w:szCs w:val="24"/>
              </w:rPr>
              <w:t xml:space="preserve">of policy </w:t>
            </w:r>
          </w:p>
          <w:p w14:paraId="19DF761D" w14:textId="77777777" w:rsidR="00A418CD" w:rsidRPr="00BB1D01" w:rsidRDefault="00A418CD" w:rsidP="00A418CD">
            <w:pPr>
              <w:spacing w:line="240" w:lineRule="auto"/>
              <w:rPr>
                <w:rFonts w:ascii="Arial" w:hAnsi="Arial" w:cs="Arial"/>
                <w:sz w:val="24"/>
                <w:szCs w:val="24"/>
              </w:rPr>
            </w:pPr>
            <w:r w:rsidRPr="00BB1D01">
              <w:rPr>
                <w:rFonts w:ascii="Arial" w:hAnsi="Arial" w:cs="Arial"/>
                <w:sz w:val="24"/>
                <w:szCs w:val="24"/>
              </w:rPr>
              <w:t>PD/2004/0034</w:t>
            </w:r>
          </w:p>
          <w:p w14:paraId="7F3DFB89" w14:textId="2CC2EF1C" w:rsidR="00A418CD" w:rsidRDefault="00A418CD" w:rsidP="00A418CD">
            <w:pPr>
              <w:spacing w:line="240" w:lineRule="auto"/>
              <w:rPr>
                <w:rFonts w:ascii="Arial" w:hAnsi="Arial" w:cs="Arial"/>
                <w:sz w:val="24"/>
                <w:szCs w:val="24"/>
              </w:rPr>
            </w:pPr>
            <w:r w:rsidRPr="00BB1D01">
              <w:rPr>
                <w:rFonts w:ascii="Arial" w:hAnsi="Arial" w:cs="Arial"/>
                <w:sz w:val="24"/>
                <w:szCs w:val="24"/>
              </w:rPr>
              <w:t>/V01-</w:t>
            </w:r>
          </w:p>
        </w:tc>
      </w:tr>
    </w:tbl>
    <w:p w14:paraId="61095AFF" w14:textId="77777777" w:rsidR="00A418CD" w:rsidRPr="00A418CD" w:rsidRDefault="00A418CD" w:rsidP="00A418CD">
      <w:pPr>
        <w:rPr>
          <w:rFonts w:ascii="Arial" w:eastAsia="Arial" w:hAnsi="Arial" w:cs="Arial"/>
          <w:b/>
          <w:i/>
          <w:sz w:val="24"/>
          <w:szCs w:val="24"/>
        </w:rPr>
      </w:pPr>
    </w:p>
    <w:p w14:paraId="3EF4C88C" w14:textId="77777777" w:rsidR="00A418CD" w:rsidRDefault="00A418CD" w:rsidP="00A418CD">
      <w:pPr>
        <w:pStyle w:val="Default"/>
        <w:rPr>
          <w:color w:val="201D1E"/>
        </w:rPr>
      </w:pPr>
      <w:r w:rsidRPr="00AB24B9">
        <w:rPr>
          <w:color w:val="201D1E"/>
        </w:rPr>
        <w:t xml:space="preserve">All school staff must follow the Department’s Student Health in NSW Public Schools policy for administering medication to children. The policy states that the school (including the preschool) must assist with administering prescribed medication during school hours, if parents or other carers cannot reasonably do so. </w:t>
      </w:r>
    </w:p>
    <w:p w14:paraId="4FBE6984" w14:textId="77777777" w:rsidR="00A418CD" w:rsidRPr="00AB24B9" w:rsidRDefault="00A418CD" w:rsidP="00A418CD">
      <w:pPr>
        <w:pStyle w:val="Default"/>
        <w:rPr>
          <w:color w:val="201D1E"/>
        </w:rPr>
      </w:pPr>
    </w:p>
    <w:p w14:paraId="56E2D1CE" w14:textId="77777777" w:rsidR="00A418CD" w:rsidRDefault="00A418CD" w:rsidP="00A418CD">
      <w:pPr>
        <w:pStyle w:val="Default"/>
        <w:rPr>
          <w:color w:val="201D1E"/>
        </w:rPr>
      </w:pPr>
      <w:r w:rsidRPr="00AB24B9">
        <w:rPr>
          <w:color w:val="201D1E"/>
        </w:rPr>
        <w:t xml:space="preserve">Preschool staff who volunteer and are trained can give prescribed medication to children in non-emergency situations. </w:t>
      </w:r>
    </w:p>
    <w:p w14:paraId="5697B868" w14:textId="77777777" w:rsidR="00A418CD" w:rsidRPr="00AB24B9" w:rsidRDefault="00A418CD" w:rsidP="00A418CD">
      <w:pPr>
        <w:pStyle w:val="Default"/>
        <w:rPr>
          <w:color w:val="201D1E"/>
        </w:rPr>
      </w:pPr>
    </w:p>
    <w:p w14:paraId="158A4F31" w14:textId="77777777" w:rsidR="00A418CD" w:rsidRPr="00AB24B9" w:rsidRDefault="00A418CD" w:rsidP="00A418CD">
      <w:pPr>
        <w:pStyle w:val="Default"/>
        <w:rPr>
          <w:color w:val="201D1E"/>
        </w:rPr>
      </w:pPr>
      <w:r w:rsidRPr="00AB24B9">
        <w:rPr>
          <w:color w:val="201D1E"/>
        </w:rPr>
        <w:t xml:space="preserve">In general, schools and preschools, do not give medication which has not been specifically requested by a medical practitioner for an individual child for a specific condition. </w:t>
      </w:r>
    </w:p>
    <w:p w14:paraId="760CC35E" w14:textId="77777777" w:rsidR="00A418CD" w:rsidRDefault="00A418CD" w:rsidP="00A418CD">
      <w:pPr>
        <w:pStyle w:val="Default"/>
        <w:rPr>
          <w:color w:val="201D1E"/>
        </w:rPr>
      </w:pPr>
    </w:p>
    <w:p w14:paraId="62AFF2AB" w14:textId="77777777" w:rsidR="00A418CD" w:rsidRPr="00AB24B9" w:rsidRDefault="00A418CD" w:rsidP="00A418CD">
      <w:pPr>
        <w:pStyle w:val="Default"/>
        <w:rPr>
          <w:color w:val="0000FF"/>
          <w:u w:val="single"/>
        </w:rPr>
      </w:pPr>
      <w:r w:rsidRPr="00AB24B9">
        <w:rPr>
          <w:color w:val="201D1E"/>
        </w:rPr>
        <w:t xml:space="preserve">In some cases the medical practitioner may prescribe an over-the-counter medication. If so, staff should follow the same procedures as for ‘prescribed medications’. Parents must complete and sign a Request for Administering Prescribed Medication form, available at </w:t>
      </w:r>
      <w:hyperlink r:id="rId15" w:history="1">
        <w:r w:rsidRPr="00AB24B9">
          <w:rPr>
            <w:rStyle w:val="Hyperlink"/>
          </w:rPr>
          <w:t>www.schools.nsw.edu.au/studentsupport/studenthealth/individualstud/formletters/index.php</w:t>
        </w:r>
      </w:hyperlink>
    </w:p>
    <w:p w14:paraId="12FD7E30" w14:textId="77777777" w:rsidR="00A418CD" w:rsidRPr="00AB24B9" w:rsidRDefault="00A418CD" w:rsidP="00A418CD">
      <w:pPr>
        <w:pStyle w:val="Default"/>
        <w:rPr>
          <w:color w:val="0000FF"/>
        </w:rPr>
      </w:pPr>
      <w:r w:rsidRPr="00AB24B9">
        <w:rPr>
          <w:color w:val="0000FF"/>
          <w:u w:val="single"/>
        </w:rPr>
        <w:t xml:space="preserve"> </w:t>
      </w:r>
    </w:p>
    <w:p w14:paraId="6C4E9192" w14:textId="1CD913A4" w:rsidR="00191173" w:rsidRDefault="00A418CD" w:rsidP="00A418CD">
      <w:pPr>
        <w:pStyle w:val="Default"/>
        <w:rPr>
          <w:color w:val="201D1E"/>
        </w:rPr>
      </w:pPr>
      <w:r w:rsidRPr="00AB24B9">
        <w:rPr>
          <w:color w:val="201D1E"/>
        </w:rPr>
        <w:t xml:space="preserve">Completed documentation will be safely stored in a locked filing cabinet in the </w:t>
      </w:r>
      <w:r w:rsidR="00191173">
        <w:rPr>
          <w:color w:val="201D1E"/>
        </w:rPr>
        <w:t xml:space="preserve">Edgeworth Public School </w:t>
      </w:r>
      <w:r w:rsidRPr="00AB24B9">
        <w:rPr>
          <w:color w:val="201D1E"/>
        </w:rPr>
        <w:t xml:space="preserve">Preschool office. </w:t>
      </w:r>
      <w:r w:rsidR="00191173">
        <w:rPr>
          <w:color w:val="201D1E"/>
        </w:rPr>
        <w:t xml:space="preserve"> </w:t>
      </w:r>
    </w:p>
    <w:p w14:paraId="5DBC7414" w14:textId="77777777" w:rsidR="00191173" w:rsidRDefault="00191173" w:rsidP="00A418CD">
      <w:pPr>
        <w:pStyle w:val="Default"/>
        <w:rPr>
          <w:color w:val="201D1E"/>
        </w:rPr>
      </w:pPr>
    </w:p>
    <w:p w14:paraId="12E6EA5B" w14:textId="3FB95B15" w:rsidR="00191173" w:rsidRDefault="00A418CD" w:rsidP="00191173">
      <w:pPr>
        <w:pStyle w:val="Default"/>
        <w:rPr>
          <w:color w:val="201D1E"/>
        </w:rPr>
      </w:pPr>
      <w:r w:rsidRPr="00AB24B9">
        <w:rPr>
          <w:color w:val="201D1E"/>
        </w:rPr>
        <w:lastRenderedPageBreak/>
        <w:t xml:space="preserve">In the case of asthma or anaphylaxis, emergency medication can be administered without parental consent. </w:t>
      </w:r>
    </w:p>
    <w:p w14:paraId="44E80D0B" w14:textId="77777777" w:rsidR="00191173" w:rsidRPr="00191173" w:rsidRDefault="00191173" w:rsidP="00191173">
      <w:pPr>
        <w:pStyle w:val="Default"/>
        <w:rPr>
          <w:color w:val="201D1E"/>
        </w:rPr>
      </w:pPr>
    </w:p>
    <w:p w14:paraId="79A9D86C" w14:textId="148379DE" w:rsidR="00A418CD" w:rsidRPr="006231D6" w:rsidRDefault="00A418CD" w:rsidP="00191173">
      <w:pPr>
        <w:spacing w:after="200" w:line="276" w:lineRule="auto"/>
        <w:rPr>
          <w:rFonts w:ascii="Arial" w:hAnsi="Arial" w:cs="Arial"/>
          <w:sz w:val="24"/>
          <w:szCs w:val="24"/>
        </w:rPr>
      </w:pPr>
      <w:r w:rsidRPr="006231D6">
        <w:rPr>
          <w:rFonts w:ascii="Arial" w:hAnsi="Arial" w:cs="Arial"/>
          <w:color w:val="201D1E"/>
          <w:sz w:val="24"/>
          <w:szCs w:val="24"/>
        </w:rPr>
        <w:t xml:space="preserve">Preschool staffs complete a DoE online course titled ‘e-Administering prescribed medication at school’ (e-APMS), available through </w:t>
      </w:r>
      <w:proofErr w:type="spellStart"/>
      <w:r w:rsidRPr="006231D6">
        <w:rPr>
          <w:rFonts w:ascii="Arial" w:hAnsi="Arial" w:cs="Arial"/>
          <w:color w:val="201D1E"/>
          <w:sz w:val="24"/>
          <w:szCs w:val="24"/>
        </w:rPr>
        <w:t>MyPL</w:t>
      </w:r>
      <w:proofErr w:type="spellEnd"/>
      <w:r w:rsidRPr="006231D6">
        <w:rPr>
          <w:rFonts w:ascii="Arial" w:hAnsi="Arial" w:cs="Arial"/>
          <w:color w:val="201D1E"/>
          <w:sz w:val="24"/>
          <w:szCs w:val="24"/>
        </w:rPr>
        <w:t xml:space="preserve">. </w:t>
      </w:r>
    </w:p>
    <w:p w14:paraId="03E0A32B" w14:textId="77777777" w:rsidR="00A418CD" w:rsidRDefault="00A418CD" w:rsidP="00A418CD">
      <w:pPr>
        <w:pStyle w:val="Default"/>
        <w:rPr>
          <w:color w:val="201D1E"/>
        </w:rPr>
      </w:pPr>
    </w:p>
    <w:p w14:paraId="5BE06CBB" w14:textId="77777777" w:rsidR="00A418CD" w:rsidRPr="00AB24B9" w:rsidRDefault="00A418CD" w:rsidP="00A418CD">
      <w:pPr>
        <w:pStyle w:val="Default"/>
        <w:rPr>
          <w:color w:val="201D1E"/>
        </w:rPr>
      </w:pPr>
      <w:r>
        <w:rPr>
          <w:color w:val="201D1E"/>
        </w:rPr>
        <w:t xml:space="preserve">WHS will be supplied with a copy of children’s Health Care Pans. </w:t>
      </w:r>
    </w:p>
    <w:p w14:paraId="4BB8200B" w14:textId="77777777" w:rsidR="00A418CD" w:rsidRDefault="00A418CD" w:rsidP="00A418CD">
      <w:pPr>
        <w:pStyle w:val="Default"/>
        <w:spacing w:after="141"/>
      </w:pPr>
    </w:p>
    <w:p w14:paraId="417F8E09" w14:textId="77777777" w:rsidR="006231D6" w:rsidRDefault="00A418CD" w:rsidP="00A418CD">
      <w:pPr>
        <w:pStyle w:val="Default"/>
        <w:spacing w:after="141"/>
      </w:pPr>
      <w:r w:rsidRPr="00AB24B9">
        <w:t>A photograph of each child whom takes regular medication/s are located in obvious, appropriate spaces and include medical details and emergency procedures.</w:t>
      </w:r>
    </w:p>
    <w:p w14:paraId="71B2253A" w14:textId="2A88144D" w:rsidR="00A418CD" w:rsidRPr="00AB24B9" w:rsidRDefault="00A418CD" w:rsidP="00A418CD">
      <w:pPr>
        <w:pStyle w:val="Default"/>
        <w:spacing w:after="141"/>
      </w:pPr>
      <w:r w:rsidRPr="00AB24B9">
        <w:t xml:space="preserve"> </w:t>
      </w:r>
    </w:p>
    <w:p w14:paraId="5A4B1D1A" w14:textId="489D55FB" w:rsidR="00A418CD" w:rsidRPr="00AB24B9" w:rsidRDefault="00A418CD" w:rsidP="00A418CD">
      <w:pPr>
        <w:pStyle w:val="Default"/>
        <w:numPr>
          <w:ilvl w:val="0"/>
          <w:numId w:val="32"/>
        </w:numPr>
        <w:spacing w:after="141"/>
        <w:rPr>
          <w:color w:val="201D1E"/>
        </w:rPr>
      </w:pPr>
      <w:r w:rsidRPr="00AB24B9">
        <w:rPr>
          <w:b/>
          <w:bCs/>
          <w:i/>
          <w:iCs/>
          <w:color w:val="201D1E"/>
        </w:rPr>
        <w:t>The following procedu</w:t>
      </w:r>
      <w:r w:rsidR="00ED18E6">
        <w:rPr>
          <w:b/>
          <w:bCs/>
          <w:i/>
          <w:iCs/>
          <w:color w:val="201D1E"/>
        </w:rPr>
        <w:t>res apply to giving medication:</w:t>
      </w:r>
      <w:bookmarkStart w:id="0" w:name="_GoBack"/>
      <w:bookmarkEnd w:id="0"/>
      <w:r w:rsidRPr="00AB24B9">
        <w:rPr>
          <w:b/>
          <w:bCs/>
          <w:i/>
          <w:iCs/>
          <w:color w:val="201D1E"/>
        </w:rPr>
        <w:t xml:space="preserve">- </w:t>
      </w:r>
    </w:p>
    <w:p w14:paraId="0EA85207" w14:textId="77777777" w:rsidR="00A418CD" w:rsidRPr="00AB24B9" w:rsidRDefault="00A418CD" w:rsidP="00A418CD">
      <w:pPr>
        <w:pStyle w:val="Default"/>
        <w:rPr>
          <w:color w:val="201D1E"/>
        </w:rPr>
      </w:pPr>
    </w:p>
    <w:p w14:paraId="6A5F9960" w14:textId="77777777" w:rsidR="00A418CD" w:rsidRPr="00AB24B9" w:rsidRDefault="00A418CD" w:rsidP="00A418CD">
      <w:pPr>
        <w:pStyle w:val="Default"/>
        <w:numPr>
          <w:ilvl w:val="0"/>
          <w:numId w:val="31"/>
        </w:numPr>
        <w:spacing w:after="141"/>
        <w:rPr>
          <w:color w:val="201D1E"/>
        </w:rPr>
      </w:pPr>
      <w:r w:rsidRPr="00AB24B9">
        <w:rPr>
          <w:color w:val="201D1E"/>
        </w:rPr>
        <w:t xml:space="preserve">On arrival, parents give the child’s medication to a staff member for safe storage. </w:t>
      </w:r>
    </w:p>
    <w:p w14:paraId="708BF8F9" w14:textId="77777777" w:rsidR="00A418CD" w:rsidRPr="00AB24B9" w:rsidRDefault="00A418CD" w:rsidP="00A418CD">
      <w:pPr>
        <w:pStyle w:val="Default"/>
        <w:rPr>
          <w:color w:val="201D1E"/>
        </w:rPr>
      </w:pPr>
    </w:p>
    <w:p w14:paraId="44DB6763" w14:textId="77777777" w:rsidR="00A418CD" w:rsidRPr="00AB24B9" w:rsidRDefault="00A418CD" w:rsidP="00A418CD">
      <w:pPr>
        <w:pStyle w:val="Default"/>
        <w:numPr>
          <w:ilvl w:val="0"/>
          <w:numId w:val="31"/>
        </w:numPr>
        <w:spacing w:after="141"/>
        <w:rPr>
          <w:color w:val="201D1E"/>
        </w:rPr>
      </w:pPr>
      <w:r w:rsidRPr="00AB24B9">
        <w:rPr>
          <w:color w:val="201D1E"/>
        </w:rPr>
        <w:t xml:space="preserve">All non-emergency medication is to be stored in a locked cupboard or locked container in the refrigerator, out of reach of children. </w:t>
      </w:r>
    </w:p>
    <w:p w14:paraId="301A0F44" w14:textId="77777777" w:rsidR="00A418CD" w:rsidRPr="00AB24B9" w:rsidRDefault="00A418CD" w:rsidP="00A418CD">
      <w:pPr>
        <w:pStyle w:val="Default"/>
        <w:rPr>
          <w:color w:val="201D1E"/>
        </w:rPr>
      </w:pPr>
    </w:p>
    <w:p w14:paraId="72C8766C" w14:textId="77777777" w:rsidR="00A418CD" w:rsidRPr="00AB24B9" w:rsidRDefault="00A418CD" w:rsidP="00A418CD">
      <w:pPr>
        <w:pStyle w:val="Default"/>
        <w:numPr>
          <w:ilvl w:val="0"/>
          <w:numId w:val="31"/>
        </w:numPr>
        <w:spacing w:after="141"/>
        <w:rPr>
          <w:color w:val="201D1E"/>
        </w:rPr>
      </w:pPr>
      <w:r w:rsidRPr="00AB24B9">
        <w:rPr>
          <w:color w:val="201D1E"/>
        </w:rPr>
        <w:t xml:space="preserve">Medication must be in its original packaging with a pharmacy label which states the child’s name, dosage instructions and current use-by date. Medication without this labelling must not be given. </w:t>
      </w:r>
    </w:p>
    <w:p w14:paraId="0F73FB75" w14:textId="77777777" w:rsidR="00A418CD" w:rsidRPr="00AB24B9" w:rsidRDefault="00A418CD" w:rsidP="00A418CD">
      <w:pPr>
        <w:pStyle w:val="Default"/>
        <w:rPr>
          <w:color w:val="201D1E"/>
        </w:rPr>
      </w:pPr>
    </w:p>
    <w:p w14:paraId="6F827278" w14:textId="77777777" w:rsidR="00A418CD" w:rsidRPr="00AB24B9" w:rsidRDefault="00A418CD" w:rsidP="00A418CD">
      <w:pPr>
        <w:pStyle w:val="Default"/>
        <w:numPr>
          <w:ilvl w:val="0"/>
          <w:numId w:val="31"/>
        </w:numPr>
        <w:rPr>
          <w:color w:val="201D1E"/>
        </w:rPr>
      </w:pPr>
      <w:r w:rsidRPr="00AB24B9">
        <w:rPr>
          <w:color w:val="201D1E"/>
        </w:rPr>
        <w:t xml:space="preserve">When a staff member administers medication to a child, the staff member records this and another member of staff verifies that the medication was administered as prescribed. The record must include the name of the medication, the date, time and dosage given and the names and signatures of staff members who gave and checked the medication. This is to be made available to parents for verification. </w:t>
      </w:r>
    </w:p>
    <w:p w14:paraId="7A6E63EB" w14:textId="77777777" w:rsidR="00A418CD" w:rsidRPr="00AB24B9" w:rsidRDefault="00A418CD" w:rsidP="00A418CD">
      <w:pPr>
        <w:pStyle w:val="Default"/>
        <w:rPr>
          <w:color w:val="201D1E"/>
        </w:rPr>
      </w:pPr>
    </w:p>
    <w:p w14:paraId="77FC3803" w14:textId="77777777" w:rsidR="00A418CD" w:rsidRPr="00AB24B9" w:rsidRDefault="00A418CD" w:rsidP="00A418CD">
      <w:pPr>
        <w:pStyle w:val="Default"/>
        <w:numPr>
          <w:ilvl w:val="0"/>
          <w:numId w:val="31"/>
        </w:numPr>
        <w:rPr>
          <w:color w:val="201D1E"/>
        </w:rPr>
      </w:pPr>
      <w:r w:rsidRPr="00AB24B9">
        <w:rPr>
          <w:color w:val="201D1E"/>
        </w:rPr>
        <w:t xml:space="preserve">Permission forms to give medication for a prolonged period must be reviewed and updated when there is a change to the medication dosage or frequency. Administration of prescribed medication can form part of an individual health care plan. </w:t>
      </w:r>
    </w:p>
    <w:p w14:paraId="21FDBEDB" w14:textId="77777777" w:rsidR="00A418CD" w:rsidRPr="00AB24B9" w:rsidRDefault="00A418CD" w:rsidP="00A418CD">
      <w:pPr>
        <w:pStyle w:val="Default"/>
        <w:rPr>
          <w:color w:val="201D1E"/>
        </w:rPr>
      </w:pPr>
    </w:p>
    <w:p w14:paraId="1E8FA377" w14:textId="77777777" w:rsidR="00A418CD" w:rsidRPr="00AB24B9" w:rsidRDefault="00A418CD" w:rsidP="00A418CD">
      <w:pPr>
        <w:pStyle w:val="Default"/>
        <w:numPr>
          <w:ilvl w:val="0"/>
          <w:numId w:val="31"/>
        </w:numPr>
        <w:rPr>
          <w:color w:val="201D1E"/>
        </w:rPr>
      </w:pPr>
      <w:r w:rsidRPr="00AB24B9">
        <w:rPr>
          <w:color w:val="201D1E"/>
        </w:rPr>
        <w:t xml:space="preserve">Parents are encouraged to advise if a child is on medication, even when it is not given at the preschool. </w:t>
      </w:r>
    </w:p>
    <w:p w14:paraId="077EBFC9" w14:textId="77777777" w:rsidR="00A418CD" w:rsidRPr="00AB24B9" w:rsidRDefault="00A418CD" w:rsidP="00A418CD">
      <w:pPr>
        <w:pStyle w:val="Default"/>
        <w:rPr>
          <w:color w:val="201D1E"/>
        </w:rPr>
      </w:pPr>
    </w:p>
    <w:p w14:paraId="2490344C" w14:textId="77777777" w:rsidR="00A418CD" w:rsidRPr="00AB24B9" w:rsidRDefault="00A418CD" w:rsidP="00A418CD">
      <w:pPr>
        <w:pStyle w:val="Default"/>
        <w:numPr>
          <w:ilvl w:val="0"/>
          <w:numId w:val="31"/>
        </w:numPr>
        <w:rPr>
          <w:color w:val="201D1E"/>
        </w:rPr>
      </w:pPr>
      <w:r w:rsidRPr="00AB24B9">
        <w:rPr>
          <w:color w:val="201D1E"/>
        </w:rPr>
        <w:t xml:space="preserve">All medication forms are to be kept in the school until the child reaches the age of 25 years. </w:t>
      </w:r>
    </w:p>
    <w:p w14:paraId="4B331CE1" w14:textId="77777777" w:rsidR="00A418CD" w:rsidRPr="00AB24B9" w:rsidRDefault="00A418CD" w:rsidP="00A418CD">
      <w:pPr>
        <w:pStyle w:val="Default"/>
        <w:rPr>
          <w:color w:val="201D1E"/>
        </w:rPr>
      </w:pPr>
    </w:p>
    <w:p w14:paraId="02E7B258" w14:textId="77777777" w:rsidR="00A418CD" w:rsidRPr="00AB24B9" w:rsidRDefault="00A418CD" w:rsidP="00A418CD">
      <w:pPr>
        <w:pStyle w:val="Default"/>
        <w:numPr>
          <w:ilvl w:val="0"/>
          <w:numId w:val="31"/>
        </w:numPr>
        <w:spacing w:before="240" w:after="200"/>
        <w:rPr>
          <w:color w:val="201D1E"/>
        </w:rPr>
      </w:pPr>
      <w:r w:rsidRPr="00AB24B9">
        <w:rPr>
          <w:color w:val="201D1E"/>
        </w:rPr>
        <w:t xml:space="preserve">There may be times when emergency medication needs to be given to children in the preschool. This must be documented in the individual health care plan (particularly for conditions such as anaphylaxis) If an emergency occurs, that has not been documented in the emergency response section of the individual health care plan, preschool staff will provide a general emergency response which may involve calling an ambulance. </w:t>
      </w:r>
    </w:p>
    <w:p w14:paraId="2EF3C5E8" w14:textId="49318CAC" w:rsidR="002E4107" w:rsidRPr="00FA4516" w:rsidRDefault="002E4107" w:rsidP="0019019B"/>
    <w:sectPr w:rsidR="002E4107" w:rsidRPr="00FA4516" w:rsidSect="00283D06">
      <w:headerReference w:type="even" r:id="rId16"/>
      <w:headerReference w:type="default" r:id="rId17"/>
      <w:footerReference w:type="even" r:id="rId18"/>
      <w:footerReference w:type="default" r:id="rId19"/>
      <w:headerReference w:type="first" r:id="rId20"/>
      <w:footerReference w:type="first" r:id="rId21"/>
      <w:pgSz w:w="11906" w:h="16838"/>
      <w:pgMar w:top="1290" w:right="720" w:bottom="567" w:left="72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E4810" w14:textId="77777777" w:rsidR="005719A3" w:rsidRDefault="005719A3" w:rsidP="007E7A10">
      <w:pPr>
        <w:spacing w:after="0" w:line="240" w:lineRule="auto"/>
      </w:pPr>
      <w:r>
        <w:separator/>
      </w:r>
    </w:p>
  </w:endnote>
  <w:endnote w:type="continuationSeparator" w:id="0">
    <w:p w14:paraId="2833EE56" w14:textId="77777777" w:rsidR="005719A3" w:rsidRDefault="005719A3" w:rsidP="007E7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Pro 57 Condensed">
    <w:altName w:val="Frutiger LT Pro 57 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91D25" w14:textId="77777777" w:rsidR="008F40D2" w:rsidRDefault="008F4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3F7F7" w14:textId="77777777" w:rsidR="008F40D2" w:rsidRDefault="008F4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CC9F5" w14:textId="77777777" w:rsidR="008F40D2" w:rsidRDefault="008F4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8CDA9" w14:textId="77777777" w:rsidR="005719A3" w:rsidRDefault="005719A3" w:rsidP="007E7A10">
      <w:pPr>
        <w:spacing w:after="0" w:line="240" w:lineRule="auto"/>
      </w:pPr>
      <w:r>
        <w:separator/>
      </w:r>
    </w:p>
  </w:footnote>
  <w:footnote w:type="continuationSeparator" w:id="0">
    <w:p w14:paraId="07B26805" w14:textId="77777777" w:rsidR="005719A3" w:rsidRDefault="005719A3" w:rsidP="007E7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6F793" w14:textId="77777777" w:rsidR="008F40D2" w:rsidRDefault="008F4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FDC83" w14:textId="1E47065E" w:rsidR="00F067C6" w:rsidRDefault="00B52145" w:rsidP="00283D06">
    <w:pPr>
      <w:pStyle w:val="Header"/>
      <w:tabs>
        <w:tab w:val="left" w:pos="705"/>
        <w:tab w:val="left" w:pos="1725"/>
        <w:tab w:val="left" w:pos="2100"/>
        <w:tab w:val="left" w:pos="2370"/>
        <w:tab w:val="center" w:pos="5233"/>
      </w:tabs>
      <w:rPr>
        <w:b/>
        <w:sz w:val="32"/>
        <w:szCs w:val="32"/>
      </w:rPr>
    </w:pPr>
    <w:r>
      <w:rPr>
        <w:b/>
        <w:sz w:val="40"/>
        <w:szCs w:val="40"/>
      </w:rPr>
      <w:tab/>
    </w:r>
    <w:r>
      <w:rPr>
        <w:b/>
        <w:sz w:val="40"/>
        <w:szCs w:val="40"/>
      </w:rPr>
      <w:tab/>
    </w:r>
    <w:r w:rsidR="00283D06">
      <w:rPr>
        <w:b/>
        <w:sz w:val="40"/>
        <w:szCs w:val="40"/>
      </w:rPr>
      <w:tab/>
    </w:r>
    <w:r>
      <w:rPr>
        <w:b/>
        <w:sz w:val="40"/>
        <w:szCs w:val="40"/>
      </w:rPr>
      <w:tab/>
    </w:r>
    <w:r w:rsidR="00F067C6" w:rsidRPr="00F067C6">
      <w:rPr>
        <w:b/>
        <w:noProof/>
        <w:sz w:val="40"/>
        <w:szCs w:val="40"/>
        <w:lang w:eastAsia="en-AU"/>
      </w:rPr>
      <w:drawing>
        <wp:anchor distT="0" distB="0" distL="114300" distR="114300" simplePos="0" relativeHeight="251664384" behindDoc="1" locked="0" layoutInCell="1" allowOverlap="1" wp14:anchorId="6424EB80" wp14:editId="54B5CEDA">
          <wp:simplePos x="0" y="0"/>
          <wp:positionH relativeFrom="column">
            <wp:posOffset>5857875</wp:posOffset>
          </wp:positionH>
          <wp:positionV relativeFrom="paragraph">
            <wp:posOffset>149225</wp:posOffset>
          </wp:positionV>
          <wp:extent cx="763270" cy="596265"/>
          <wp:effectExtent l="0" t="0" r="0" b="0"/>
          <wp:wrapTight wrapText="bothSides">
            <wp:wrapPolygon edited="0">
              <wp:start x="0" y="0"/>
              <wp:lineTo x="0" y="16562"/>
              <wp:lineTo x="3774" y="20703"/>
              <wp:lineTo x="7547" y="20703"/>
              <wp:lineTo x="21025" y="15872"/>
              <wp:lineTo x="21025" y="11042"/>
              <wp:lineTo x="10782" y="11042"/>
              <wp:lineTo x="269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067C6" w:rsidRPr="00F067C6">
      <w:rPr>
        <w:b/>
        <w:noProof/>
        <w:sz w:val="40"/>
        <w:szCs w:val="40"/>
        <w:lang w:eastAsia="en-AU"/>
      </w:rPr>
      <w:drawing>
        <wp:anchor distT="0" distB="0" distL="114300" distR="114300" simplePos="0" relativeHeight="251668480" behindDoc="1" locked="0" layoutInCell="1" allowOverlap="1" wp14:anchorId="420DD445" wp14:editId="007C64A3">
          <wp:simplePos x="0" y="0"/>
          <wp:positionH relativeFrom="column">
            <wp:posOffset>0</wp:posOffset>
          </wp:positionH>
          <wp:positionV relativeFrom="paragraph">
            <wp:posOffset>273685</wp:posOffset>
          </wp:positionV>
          <wp:extent cx="638175" cy="550545"/>
          <wp:effectExtent l="0" t="0" r="9525" b="1905"/>
          <wp:wrapTight wrapText="bothSides">
            <wp:wrapPolygon edited="0">
              <wp:start x="0" y="0"/>
              <wp:lineTo x="0" y="20927"/>
              <wp:lineTo x="21278" y="20927"/>
              <wp:lineTo x="2127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516" w:rsidRPr="00F067C6">
      <w:rPr>
        <w:noProof/>
        <w:color w:val="0000FF"/>
        <w:sz w:val="40"/>
        <w:szCs w:val="40"/>
        <w:lang w:eastAsia="en-AU"/>
      </w:rPr>
      <w:drawing>
        <wp:anchor distT="0" distB="0" distL="114300" distR="114300" simplePos="0" relativeHeight="251666432" behindDoc="1" locked="0" layoutInCell="1" allowOverlap="1" wp14:anchorId="6E5CC6CB" wp14:editId="63D5914F">
          <wp:simplePos x="0" y="0"/>
          <wp:positionH relativeFrom="column">
            <wp:posOffset>-191135</wp:posOffset>
          </wp:positionH>
          <wp:positionV relativeFrom="paragraph">
            <wp:posOffset>-117475</wp:posOffset>
          </wp:positionV>
          <wp:extent cx="7019925" cy="276225"/>
          <wp:effectExtent l="0" t="0" r="9525" b="9525"/>
          <wp:wrapTight wrapText="bothSides">
            <wp:wrapPolygon edited="0">
              <wp:start x="21600" y="21600"/>
              <wp:lineTo x="21600" y="745"/>
              <wp:lineTo x="29" y="745"/>
              <wp:lineTo x="29" y="21600"/>
              <wp:lineTo x="21600" y="21600"/>
            </wp:wrapPolygon>
          </wp:wrapTight>
          <wp:docPr id="23" name="irc_mi" descr="Image result for RED AND BLACK CURVED LIN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D AND BLACK CURVED LINE">
                    <a:hlinkClick r:id="rId3"/>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t="58580"/>
                  <a:stretch/>
                </pic:blipFill>
                <pic:spPr bwMode="auto">
                  <a:xfrm rot="10800000">
                    <a:off x="0" y="0"/>
                    <a:ext cx="7019925"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7A10" w:rsidRPr="00F067C6">
      <w:rPr>
        <w:b/>
        <w:sz w:val="40"/>
        <w:szCs w:val="40"/>
      </w:rPr>
      <w:t>EDGEWORTH PUBLIC SCHOOL</w:t>
    </w:r>
  </w:p>
  <w:p w14:paraId="710B3A6E" w14:textId="1EA027E7" w:rsidR="006D0A71" w:rsidRPr="00283D06" w:rsidRDefault="00F067C6" w:rsidP="00283D06">
    <w:pPr>
      <w:pStyle w:val="Header"/>
      <w:tabs>
        <w:tab w:val="left" w:pos="705"/>
        <w:tab w:val="left" w:pos="2100"/>
        <w:tab w:val="center" w:pos="5233"/>
      </w:tabs>
      <w:rPr>
        <w:b/>
        <w:sz w:val="32"/>
        <w:szCs w:val="32"/>
      </w:rPr>
    </w:pPr>
    <w:r>
      <w:rPr>
        <w:noProof/>
        <w:color w:val="0000FF"/>
        <w:lang w:eastAsia="en-AU"/>
      </w:rPr>
      <w:drawing>
        <wp:anchor distT="0" distB="0" distL="114300" distR="114300" simplePos="0" relativeHeight="251662336" behindDoc="1" locked="0" layoutInCell="1" allowOverlap="1" wp14:anchorId="478BB74E" wp14:editId="7928617C">
          <wp:simplePos x="0" y="0"/>
          <wp:positionH relativeFrom="column">
            <wp:posOffset>-190500</wp:posOffset>
          </wp:positionH>
          <wp:positionV relativeFrom="paragraph">
            <wp:posOffset>203200</wp:posOffset>
          </wp:positionV>
          <wp:extent cx="7019925" cy="276225"/>
          <wp:effectExtent l="0" t="0" r="9525" b="9525"/>
          <wp:wrapTight wrapText="bothSides">
            <wp:wrapPolygon edited="0">
              <wp:start x="0" y="0"/>
              <wp:lineTo x="0" y="20855"/>
              <wp:lineTo x="21571" y="20855"/>
              <wp:lineTo x="21571" y="0"/>
              <wp:lineTo x="0" y="0"/>
            </wp:wrapPolygon>
          </wp:wrapTight>
          <wp:docPr id="24" name="irc_mi" descr="Image result for RED AND BLACK CURVED LIN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D AND BLACK CURVED LINE">
                    <a:hlinkClick r:id="rId3"/>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t="58580"/>
                  <a:stretch/>
                </pic:blipFill>
                <pic:spPr bwMode="auto">
                  <a:xfrm>
                    <a:off x="0" y="0"/>
                    <a:ext cx="7019925"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sidR="007E7A10" w:rsidRPr="00F067C6">
      <w:t>RESPECT     RESPONSIBILITY     LEARNING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BCB90" w14:textId="77777777" w:rsidR="008F40D2" w:rsidRDefault="008F4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40D8"/>
    <w:multiLevelType w:val="hybridMultilevel"/>
    <w:tmpl w:val="B1A8F6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A091E18"/>
    <w:multiLevelType w:val="hybridMultilevel"/>
    <w:tmpl w:val="4A76FFD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A883B1C"/>
    <w:multiLevelType w:val="hybridMultilevel"/>
    <w:tmpl w:val="B7B299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426736"/>
    <w:multiLevelType w:val="hybridMultilevel"/>
    <w:tmpl w:val="9488A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DB93463"/>
    <w:multiLevelType w:val="hybridMultilevel"/>
    <w:tmpl w:val="A4FE4DCC"/>
    <w:lvl w:ilvl="0" w:tplc="0CF0D818">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EC1E7E"/>
    <w:multiLevelType w:val="hybridMultilevel"/>
    <w:tmpl w:val="0A28DD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E858B3"/>
    <w:multiLevelType w:val="hybridMultilevel"/>
    <w:tmpl w:val="1BEC6E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27412E8"/>
    <w:multiLevelType w:val="hybridMultilevel"/>
    <w:tmpl w:val="0D74A0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5934F0D"/>
    <w:multiLevelType w:val="hybridMultilevel"/>
    <w:tmpl w:val="EADECA7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F5EB2"/>
    <w:multiLevelType w:val="hybridMultilevel"/>
    <w:tmpl w:val="2BDA93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D475C77"/>
    <w:multiLevelType w:val="hybridMultilevel"/>
    <w:tmpl w:val="1464C4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E630104"/>
    <w:multiLevelType w:val="hybridMultilevel"/>
    <w:tmpl w:val="2AB85A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E0362DF"/>
    <w:multiLevelType w:val="hybridMultilevel"/>
    <w:tmpl w:val="B4C6A2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E066112"/>
    <w:multiLevelType w:val="hybridMultilevel"/>
    <w:tmpl w:val="997E1F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E8C5E95"/>
    <w:multiLevelType w:val="hybridMultilevel"/>
    <w:tmpl w:val="A14204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FD40D06"/>
    <w:multiLevelType w:val="hybridMultilevel"/>
    <w:tmpl w:val="BA806D62"/>
    <w:lvl w:ilvl="0" w:tplc="0409000B">
      <w:start w:val="1"/>
      <w:numFmt w:val="bullet"/>
      <w:lvlText w:val=""/>
      <w:lvlJc w:val="left"/>
      <w:pPr>
        <w:ind w:left="795" w:hanging="360"/>
      </w:pPr>
      <w:rPr>
        <w:rFonts w:ascii="Wingdings" w:hAnsi="Wingdings"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16" w15:restartNumberingAfterBreak="0">
    <w:nsid w:val="367B46FB"/>
    <w:multiLevelType w:val="hybridMultilevel"/>
    <w:tmpl w:val="7AC2D1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9F819D9"/>
    <w:multiLevelType w:val="hybridMultilevel"/>
    <w:tmpl w:val="B4A81D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FCB1FBC"/>
    <w:multiLevelType w:val="hybridMultilevel"/>
    <w:tmpl w:val="647657AA"/>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92850D4"/>
    <w:multiLevelType w:val="hybridMultilevel"/>
    <w:tmpl w:val="19A085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A82279B"/>
    <w:multiLevelType w:val="hybridMultilevel"/>
    <w:tmpl w:val="23D028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B780BF5"/>
    <w:multiLevelType w:val="hybridMultilevel"/>
    <w:tmpl w:val="C2C449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1154ADB"/>
    <w:multiLevelType w:val="hybridMultilevel"/>
    <w:tmpl w:val="D786B9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BCA0BA0"/>
    <w:multiLevelType w:val="hybridMultilevel"/>
    <w:tmpl w:val="1F02D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C86448D"/>
    <w:multiLevelType w:val="hybridMultilevel"/>
    <w:tmpl w:val="241231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0933046"/>
    <w:multiLevelType w:val="hybridMultilevel"/>
    <w:tmpl w:val="3AAC3E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2CD2AF4"/>
    <w:multiLevelType w:val="hybridMultilevel"/>
    <w:tmpl w:val="3C68C24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4240138"/>
    <w:multiLevelType w:val="hybridMultilevel"/>
    <w:tmpl w:val="FF10C4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7C3726D"/>
    <w:multiLevelType w:val="multilevel"/>
    <w:tmpl w:val="327AB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5C34E9"/>
    <w:multiLevelType w:val="hybridMultilevel"/>
    <w:tmpl w:val="3D72A7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697E469E"/>
    <w:multiLevelType w:val="hybridMultilevel"/>
    <w:tmpl w:val="996C4D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4360AF9"/>
    <w:multiLevelType w:val="hybridMultilevel"/>
    <w:tmpl w:val="3FB45C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29"/>
  </w:num>
  <w:num w:numId="4">
    <w:abstractNumId w:val="14"/>
  </w:num>
  <w:num w:numId="5">
    <w:abstractNumId w:val="31"/>
  </w:num>
  <w:num w:numId="6">
    <w:abstractNumId w:val="26"/>
  </w:num>
  <w:num w:numId="7">
    <w:abstractNumId w:val="6"/>
  </w:num>
  <w:num w:numId="8">
    <w:abstractNumId w:val="15"/>
  </w:num>
  <w:num w:numId="9">
    <w:abstractNumId w:val="21"/>
  </w:num>
  <w:num w:numId="10">
    <w:abstractNumId w:val="1"/>
  </w:num>
  <w:num w:numId="11">
    <w:abstractNumId w:val="3"/>
  </w:num>
  <w:num w:numId="12">
    <w:abstractNumId w:val="19"/>
  </w:num>
  <w:num w:numId="13">
    <w:abstractNumId w:val="16"/>
  </w:num>
  <w:num w:numId="14">
    <w:abstractNumId w:val="24"/>
  </w:num>
  <w:num w:numId="15">
    <w:abstractNumId w:val="12"/>
  </w:num>
  <w:num w:numId="16">
    <w:abstractNumId w:val="9"/>
  </w:num>
  <w:num w:numId="17">
    <w:abstractNumId w:val="30"/>
  </w:num>
  <w:num w:numId="18">
    <w:abstractNumId w:val="23"/>
  </w:num>
  <w:num w:numId="19">
    <w:abstractNumId w:val="17"/>
  </w:num>
  <w:num w:numId="20">
    <w:abstractNumId w:val="20"/>
  </w:num>
  <w:num w:numId="21">
    <w:abstractNumId w:val="5"/>
  </w:num>
  <w:num w:numId="22">
    <w:abstractNumId w:val="25"/>
  </w:num>
  <w:num w:numId="23">
    <w:abstractNumId w:val="7"/>
  </w:num>
  <w:num w:numId="24">
    <w:abstractNumId w:val="11"/>
  </w:num>
  <w:num w:numId="25">
    <w:abstractNumId w:val="0"/>
  </w:num>
  <w:num w:numId="26">
    <w:abstractNumId w:val="10"/>
  </w:num>
  <w:num w:numId="27">
    <w:abstractNumId w:val="27"/>
  </w:num>
  <w:num w:numId="28">
    <w:abstractNumId w:val="22"/>
  </w:num>
  <w:num w:numId="29">
    <w:abstractNumId w:val="13"/>
  </w:num>
  <w:num w:numId="30">
    <w:abstractNumId w:val="8"/>
  </w:num>
  <w:num w:numId="31">
    <w:abstractNumId w:val="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10"/>
    <w:rsid w:val="00034108"/>
    <w:rsid w:val="00041F73"/>
    <w:rsid w:val="000E256E"/>
    <w:rsid w:val="001556EB"/>
    <w:rsid w:val="0019019B"/>
    <w:rsid w:val="00191173"/>
    <w:rsid w:val="001B525C"/>
    <w:rsid w:val="001C3AF6"/>
    <w:rsid w:val="00283D06"/>
    <w:rsid w:val="002A47E2"/>
    <w:rsid w:val="002A6B2B"/>
    <w:rsid w:val="002B03A5"/>
    <w:rsid w:val="002B7A80"/>
    <w:rsid w:val="002C6B88"/>
    <w:rsid w:val="002E4107"/>
    <w:rsid w:val="003C179F"/>
    <w:rsid w:val="00403F6F"/>
    <w:rsid w:val="004B3845"/>
    <w:rsid w:val="005124AA"/>
    <w:rsid w:val="005436A0"/>
    <w:rsid w:val="005719A3"/>
    <w:rsid w:val="005D143F"/>
    <w:rsid w:val="00602656"/>
    <w:rsid w:val="006231D6"/>
    <w:rsid w:val="00642DB9"/>
    <w:rsid w:val="00692A82"/>
    <w:rsid w:val="006D0A71"/>
    <w:rsid w:val="00723108"/>
    <w:rsid w:val="00740AEA"/>
    <w:rsid w:val="00792849"/>
    <w:rsid w:val="007E7A10"/>
    <w:rsid w:val="00863571"/>
    <w:rsid w:val="00890CBD"/>
    <w:rsid w:val="008F1830"/>
    <w:rsid w:val="008F40D2"/>
    <w:rsid w:val="00A418CD"/>
    <w:rsid w:val="00A57EB2"/>
    <w:rsid w:val="00AD7862"/>
    <w:rsid w:val="00B52145"/>
    <w:rsid w:val="00BC2929"/>
    <w:rsid w:val="00C35310"/>
    <w:rsid w:val="00CA740A"/>
    <w:rsid w:val="00CE5BA6"/>
    <w:rsid w:val="00D163B3"/>
    <w:rsid w:val="00DC552D"/>
    <w:rsid w:val="00E04A03"/>
    <w:rsid w:val="00E33FE7"/>
    <w:rsid w:val="00E452A0"/>
    <w:rsid w:val="00E574D0"/>
    <w:rsid w:val="00E839F9"/>
    <w:rsid w:val="00EA582D"/>
    <w:rsid w:val="00EB06A4"/>
    <w:rsid w:val="00ED18E6"/>
    <w:rsid w:val="00F067C6"/>
    <w:rsid w:val="00FA4516"/>
    <w:rsid w:val="00FB14C3"/>
    <w:rsid w:val="00FE59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B37F5"/>
  <w15:docId w15:val="{15EAF29B-BCD1-4288-96CF-69857881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14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A10"/>
  </w:style>
  <w:style w:type="paragraph" w:styleId="Footer">
    <w:name w:val="footer"/>
    <w:basedOn w:val="Normal"/>
    <w:link w:val="FooterChar"/>
    <w:uiPriority w:val="99"/>
    <w:unhideWhenUsed/>
    <w:rsid w:val="007E7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A10"/>
  </w:style>
  <w:style w:type="paragraph" w:styleId="BalloonText">
    <w:name w:val="Balloon Text"/>
    <w:basedOn w:val="Normal"/>
    <w:link w:val="BalloonTextChar"/>
    <w:uiPriority w:val="99"/>
    <w:semiHidden/>
    <w:unhideWhenUsed/>
    <w:rsid w:val="007E7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A10"/>
    <w:rPr>
      <w:rFonts w:ascii="Tahoma" w:hAnsi="Tahoma" w:cs="Tahoma"/>
      <w:sz w:val="16"/>
      <w:szCs w:val="16"/>
    </w:rPr>
  </w:style>
  <w:style w:type="table" w:styleId="TableGrid">
    <w:name w:val="Table Grid"/>
    <w:basedOn w:val="TableNormal"/>
    <w:uiPriority w:val="59"/>
    <w:rsid w:val="00543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108"/>
    <w:pPr>
      <w:ind w:left="720"/>
      <w:contextualSpacing/>
    </w:pPr>
  </w:style>
  <w:style w:type="paragraph" w:customStyle="1" w:styleId="Pa7">
    <w:name w:val="Pa7"/>
    <w:basedOn w:val="Normal"/>
    <w:next w:val="Normal"/>
    <w:uiPriority w:val="99"/>
    <w:rsid w:val="00D163B3"/>
    <w:pPr>
      <w:autoSpaceDE w:val="0"/>
      <w:autoSpaceDN w:val="0"/>
      <w:adjustRightInd w:val="0"/>
      <w:spacing w:after="0" w:line="241" w:lineRule="atLeast"/>
    </w:pPr>
    <w:rPr>
      <w:rFonts w:ascii="Frutiger LT Pro 57 Condensed" w:hAnsi="Frutiger LT Pro 57 Condensed"/>
      <w:sz w:val="24"/>
      <w:szCs w:val="24"/>
    </w:rPr>
  </w:style>
  <w:style w:type="character" w:styleId="Hyperlink">
    <w:name w:val="Hyperlink"/>
    <w:basedOn w:val="DefaultParagraphFont"/>
    <w:uiPriority w:val="99"/>
    <w:unhideWhenUsed/>
    <w:rsid w:val="00B52145"/>
    <w:rPr>
      <w:color w:val="0000FF" w:themeColor="hyperlink"/>
      <w:u w:val="single"/>
    </w:rPr>
  </w:style>
  <w:style w:type="paragraph" w:customStyle="1" w:styleId="Default">
    <w:name w:val="Default"/>
    <w:rsid w:val="00A418C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982607">
      <w:bodyDiv w:val="1"/>
      <w:marLeft w:val="0"/>
      <w:marRight w:val="0"/>
      <w:marTop w:val="0"/>
      <w:marBottom w:val="0"/>
      <w:divBdr>
        <w:top w:val="none" w:sz="0" w:space="0" w:color="auto"/>
        <w:left w:val="none" w:sz="0" w:space="0" w:color="auto"/>
        <w:bottom w:val="none" w:sz="0" w:space="0" w:color="auto"/>
        <w:right w:val="none" w:sz="0" w:space="0" w:color="auto"/>
      </w:divBdr>
      <w:divsChild>
        <w:div w:id="644048030">
          <w:marLeft w:val="0"/>
          <w:marRight w:val="0"/>
          <w:marTop w:val="0"/>
          <w:marBottom w:val="0"/>
          <w:divBdr>
            <w:top w:val="none" w:sz="0" w:space="0" w:color="auto"/>
            <w:left w:val="none" w:sz="0" w:space="0" w:color="auto"/>
            <w:bottom w:val="none" w:sz="0" w:space="0" w:color="auto"/>
            <w:right w:val="none" w:sz="0" w:space="0" w:color="auto"/>
          </w:divBdr>
          <w:divsChild>
            <w:div w:id="1787966475">
              <w:marLeft w:val="0"/>
              <w:marRight w:val="0"/>
              <w:marTop w:val="0"/>
              <w:marBottom w:val="0"/>
              <w:divBdr>
                <w:top w:val="none" w:sz="0" w:space="0" w:color="auto"/>
                <w:left w:val="none" w:sz="0" w:space="0" w:color="auto"/>
                <w:bottom w:val="none" w:sz="0" w:space="0" w:color="auto"/>
                <w:right w:val="none" w:sz="0" w:space="0" w:color="auto"/>
              </w:divBdr>
              <w:divsChild>
                <w:div w:id="1168135844">
                  <w:marLeft w:val="-225"/>
                  <w:marRight w:val="-225"/>
                  <w:marTop w:val="0"/>
                  <w:marBottom w:val="0"/>
                  <w:divBdr>
                    <w:top w:val="none" w:sz="0" w:space="0" w:color="auto"/>
                    <w:left w:val="none" w:sz="0" w:space="0" w:color="auto"/>
                    <w:bottom w:val="none" w:sz="0" w:space="0" w:color="auto"/>
                    <w:right w:val="none" w:sz="0" w:space="0" w:color="auto"/>
                  </w:divBdr>
                  <w:divsChild>
                    <w:div w:id="550844412">
                      <w:marLeft w:val="0"/>
                      <w:marRight w:val="0"/>
                      <w:marTop w:val="0"/>
                      <w:marBottom w:val="0"/>
                      <w:divBdr>
                        <w:top w:val="none" w:sz="0" w:space="0" w:color="auto"/>
                        <w:left w:val="none" w:sz="0" w:space="0" w:color="auto"/>
                        <w:bottom w:val="none" w:sz="0" w:space="0" w:color="auto"/>
                        <w:right w:val="none" w:sz="0" w:space="0" w:color="auto"/>
                      </w:divBdr>
                      <w:divsChild>
                        <w:div w:id="1856068959">
                          <w:marLeft w:val="0"/>
                          <w:marRight w:val="0"/>
                          <w:marTop w:val="0"/>
                          <w:marBottom w:val="0"/>
                          <w:divBdr>
                            <w:top w:val="none" w:sz="0" w:space="0" w:color="auto"/>
                            <w:left w:val="none" w:sz="0" w:space="0" w:color="auto"/>
                            <w:bottom w:val="none" w:sz="0" w:space="0" w:color="auto"/>
                            <w:right w:val="none" w:sz="0" w:space="0" w:color="auto"/>
                          </w:divBdr>
                          <w:divsChild>
                            <w:div w:id="298918330">
                              <w:marLeft w:val="0"/>
                              <w:marRight w:val="0"/>
                              <w:marTop w:val="0"/>
                              <w:marBottom w:val="0"/>
                              <w:divBdr>
                                <w:top w:val="none" w:sz="0" w:space="0" w:color="auto"/>
                                <w:left w:val="none" w:sz="0" w:space="0" w:color="auto"/>
                                <w:bottom w:val="none" w:sz="0" w:space="0" w:color="auto"/>
                                <w:right w:val="none" w:sz="0" w:space="0" w:color="auto"/>
                              </w:divBdr>
                              <w:divsChild>
                                <w:div w:id="1260141035">
                                  <w:marLeft w:val="0"/>
                                  <w:marRight w:val="0"/>
                                  <w:marTop w:val="0"/>
                                  <w:marBottom w:val="0"/>
                                  <w:divBdr>
                                    <w:top w:val="none" w:sz="0" w:space="0" w:color="auto"/>
                                    <w:left w:val="none" w:sz="0" w:space="0" w:color="auto"/>
                                    <w:bottom w:val="none" w:sz="0" w:space="0" w:color="auto"/>
                                    <w:right w:val="none" w:sz="0" w:space="0" w:color="auto"/>
                                  </w:divBdr>
                                  <w:divsChild>
                                    <w:div w:id="6181812">
                                      <w:marLeft w:val="0"/>
                                      <w:marRight w:val="0"/>
                                      <w:marTop w:val="0"/>
                                      <w:marBottom w:val="0"/>
                                      <w:divBdr>
                                        <w:top w:val="none" w:sz="0" w:space="0" w:color="auto"/>
                                        <w:left w:val="none" w:sz="0" w:space="0" w:color="auto"/>
                                        <w:bottom w:val="none" w:sz="0" w:space="0" w:color="auto"/>
                                        <w:right w:val="none" w:sz="0" w:space="0" w:color="auto"/>
                                      </w:divBdr>
                                      <w:divsChild>
                                        <w:div w:id="1096294158">
                                          <w:marLeft w:val="0"/>
                                          <w:marRight w:val="0"/>
                                          <w:marTop w:val="0"/>
                                          <w:marBottom w:val="0"/>
                                          <w:divBdr>
                                            <w:top w:val="none" w:sz="0" w:space="0" w:color="auto"/>
                                            <w:left w:val="none" w:sz="0" w:space="0" w:color="auto"/>
                                            <w:bottom w:val="none" w:sz="0" w:space="0" w:color="auto"/>
                                            <w:right w:val="none" w:sz="0" w:space="0" w:color="auto"/>
                                          </w:divBdr>
                                          <w:divsChild>
                                            <w:div w:id="994534695">
                                              <w:marLeft w:val="0"/>
                                              <w:marRight w:val="0"/>
                                              <w:marTop w:val="0"/>
                                              <w:marBottom w:val="0"/>
                                              <w:divBdr>
                                                <w:top w:val="none" w:sz="0" w:space="0" w:color="auto"/>
                                                <w:left w:val="none" w:sz="0" w:space="0" w:color="auto"/>
                                                <w:bottom w:val="none" w:sz="0" w:space="0" w:color="auto"/>
                                                <w:right w:val="none" w:sz="0" w:space="0" w:color="auto"/>
                                              </w:divBdr>
                                              <w:divsChild>
                                                <w:div w:id="200632405">
                                                  <w:marLeft w:val="0"/>
                                                  <w:marRight w:val="0"/>
                                                  <w:marTop w:val="0"/>
                                                  <w:marBottom w:val="0"/>
                                                  <w:divBdr>
                                                    <w:top w:val="none" w:sz="0" w:space="0" w:color="auto"/>
                                                    <w:left w:val="none" w:sz="0" w:space="0" w:color="auto"/>
                                                    <w:bottom w:val="none" w:sz="0" w:space="0" w:color="auto"/>
                                                    <w:right w:val="none" w:sz="0" w:space="0" w:color="auto"/>
                                                  </w:divBdr>
                                                  <w:divsChild>
                                                    <w:div w:id="42337971">
                                                      <w:marLeft w:val="0"/>
                                                      <w:marRight w:val="0"/>
                                                      <w:marTop w:val="0"/>
                                                      <w:marBottom w:val="0"/>
                                                      <w:divBdr>
                                                        <w:top w:val="none" w:sz="0" w:space="0" w:color="auto"/>
                                                        <w:left w:val="none" w:sz="0" w:space="0" w:color="auto"/>
                                                        <w:bottom w:val="none" w:sz="0" w:space="0" w:color="auto"/>
                                                        <w:right w:val="none" w:sz="0" w:space="0" w:color="auto"/>
                                                      </w:divBdr>
                                                      <w:divsChild>
                                                        <w:div w:id="818572025">
                                                          <w:marLeft w:val="0"/>
                                                          <w:marRight w:val="0"/>
                                                          <w:marTop w:val="0"/>
                                                          <w:marBottom w:val="0"/>
                                                          <w:divBdr>
                                                            <w:top w:val="none" w:sz="0" w:space="0" w:color="auto"/>
                                                            <w:left w:val="none" w:sz="0" w:space="0" w:color="auto"/>
                                                            <w:bottom w:val="none" w:sz="0" w:space="0" w:color="auto"/>
                                                            <w:right w:val="none" w:sz="0" w:space="0" w:color="auto"/>
                                                          </w:divBdr>
                                                          <w:divsChild>
                                                            <w:div w:id="672805142">
                                                              <w:marLeft w:val="0"/>
                                                              <w:marRight w:val="0"/>
                                                              <w:marTop w:val="0"/>
                                                              <w:marBottom w:val="300"/>
                                                              <w:divBdr>
                                                                <w:top w:val="none" w:sz="0" w:space="0" w:color="auto"/>
                                                                <w:left w:val="none" w:sz="0" w:space="0" w:color="auto"/>
                                                                <w:bottom w:val="none" w:sz="0" w:space="0" w:color="auto"/>
                                                                <w:right w:val="none" w:sz="0" w:space="0" w:color="auto"/>
                                                              </w:divBdr>
                                                              <w:divsChild>
                                                                <w:div w:id="1358044977">
                                                                  <w:marLeft w:val="0"/>
                                                                  <w:marRight w:val="0"/>
                                                                  <w:marTop w:val="0"/>
                                                                  <w:marBottom w:val="0"/>
                                                                  <w:divBdr>
                                                                    <w:top w:val="none" w:sz="0" w:space="0" w:color="auto"/>
                                                                    <w:left w:val="none" w:sz="0" w:space="0" w:color="auto"/>
                                                                    <w:bottom w:val="none" w:sz="0" w:space="0" w:color="auto"/>
                                                                    <w:right w:val="none" w:sz="0" w:space="0" w:color="auto"/>
                                                                  </w:divBdr>
                                                                  <w:divsChild>
                                                                    <w:div w:id="380633617">
                                                                      <w:marLeft w:val="0"/>
                                                                      <w:marRight w:val="0"/>
                                                                      <w:marTop w:val="0"/>
                                                                      <w:marBottom w:val="0"/>
                                                                      <w:divBdr>
                                                                        <w:top w:val="none" w:sz="0" w:space="0" w:color="auto"/>
                                                                        <w:left w:val="none" w:sz="0" w:space="0" w:color="auto"/>
                                                                        <w:bottom w:val="none" w:sz="0" w:space="0" w:color="auto"/>
                                                                        <w:right w:val="none" w:sz="0" w:space="0" w:color="auto"/>
                                                                      </w:divBdr>
                                                                      <w:divsChild>
                                                                        <w:div w:id="18443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08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equella.det.nsw.edu.au/file/caddbee8-92ca-422b-a9df-cffdd34d5ccf/1/preschool-handbook.pdf" TargetMode="External"/><Relationship Id="rId13" Type="http://schemas.openxmlformats.org/officeDocument/2006/relationships/hyperlink" Target="http://www8.austlii.edu.au/cgi-bin/viewdoc/au/legis/nsw/consol_reg/eacsnr422/s93.html?context=1;query=93%20%20;mask_path=au/legis/nsw/consol_reg/eacsnr42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8.austlii.edu.au/cgi-bin/viewdoc/au/legis/nsw/consol_reg/eacsnr422/s95.html?context=1;query=95%20;mask_path=au/legis/nsw/consol_reg/eacsnr42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8.austlii.edu.au/cgi-bin/viewdoc/au/legis/nsw/consol_reg/eacsnr422/s94.html?context=1;query=94;mask_path=au/legis/nsw/consol_reg/eacsnr422" TargetMode="External"/><Relationship Id="rId5" Type="http://schemas.openxmlformats.org/officeDocument/2006/relationships/webSettings" Target="webSettings.xml"/><Relationship Id="rId15" Type="http://schemas.openxmlformats.org/officeDocument/2006/relationships/hyperlink" Target="http://www.schools.nsw.edu.au/studentsupport/studenthealth/individualstud/formletters/index.php" TargetMode="External"/><Relationship Id="rId23" Type="http://schemas.openxmlformats.org/officeDocument/2006/relationships/theme" Target="theme/theme1.xml"/><Relationship Id="rId10" Type="http://schemas.openxmlformats.org/officeDocument/2006/relationships/hyperlink" Target="http://www8.austlii.edu.au/cgi-bin/viewdoc/au/legis/nsw/consol_reg/eacsnr422/s93.html?context=1;query=93%20%20;mask_path=au/legis/nsw/consol_reg/eacsnr42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8.austlii.edu.au/cgi-bin/viewdoc/au/legis/nsw/consol_reg/eacsnr422/s93.html?context=1;query=93%20%20;mask_path=au/legis/nsw/consol_reg/eacsnr422" TargetMode="External"/><Relationship Id="rId14" Type="http://schemas.openxmlformats.org/officeDocument/2006/relationships/hyperlink" Target="https://education.nsw.gov.au/teaching-and-learning/curriculum/preschool/policies-and-procedure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s://www.google.com.au/url?sa=i&amp;rct=j&amp;q=&amp;esrc=s&amp;source=images&amp;cd=&amp;cad=rja&amp;uact=8&amp;ved=0ahUKEwimg4mk_7LZAhVJnpQKHZ08A5sQjRwIBw&amp;url=https://www.freepik.com/free-photos-vectors/curve&amp;psig=AOvVaw1Tt7Ojxun4GF1Rc5yhS___&amp;ust=1519164578649850"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E0683-D756-4CEA-8141-09AC6F5EF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Baird, Rebecca</dc:creator>
  <cp:lastModifiedBy>Pusz, Janet</cp:lastModifiedBy>
  <cp:revision>4</cp:revision>
  <cp:lastPrinted>2018-03-26T02:06:00Z</cp:lastPrinted>
  <dcterms:created xsi:type="dcterms:W3CDTF">2018-10-16T21:23:00Z</dcterms:created>
  <dcterms:modified xsi:type="dcterms:W3CDTF">2018-10-17T21:29:00Z</dcterms:modified>
</cp:coreProperties>
</file>