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870C" w14:textId="77777777" w:rsidR="00FF6F0C" w:rsidRPr="00FF6F0C" w:rsidRDefault="00FF6F0C" w:rsidP="00FF6F0C">
      <w:pPr>
        <w:ind w:left="720" w:hanging="720"/>
        <w:jc w:val="center"/>
        <w:rPr>
          <w:rFonts w:ascii="Arial" w:eastAsia="Arial" w:hAnsi="Arial" w:cs="Arial"/>
          <w:b/>
          <w:sz w:val="36"/>
          <w:szCs w:val="36"/>
        </w:rPr>
      </w:pPr>
      <w:r w:rsidRPr="00FF6F0C">
        <w:rPr>
          <w:rFonts w:ascii="Arial" w:eastAsia="Arial" w:hAnsi="Arial" w:cs="Arial"/>
          <w:b/>
          <w:sz w:val="36"/>
          <w:szCs w:val="36"/>
        </w:rPr>
        <w:t>Incident, Injury, Trauma, and Illness</w:t>
      </w:r>
    </w:p>
    <w:p w14:paraId="4C719633" w14:textId="4D6D4925" w:rsidR="003E1328" w:rsidRPr="00B52145" w:rsidRDefault="00B52145" w:rsidP="003E1328">
      <w:pPr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2145">
        <w:rPr>
          <w:rFonts w:ascii="Arial" w:hAnsi="Arial" w:cs="Arial"/>
          <w:b/>
          <w:sz w:val="24"/>
          <w:szCs w:val="24"/>
          <w:lang w:val="en-US"/>
        </w:rPr>
        <w:t xml:space="preserve">Reviewed:  </w:t>
      </w:r>
      <w:r w:rsidR="00351CC2">
        <w:rPr>
          <w:rFonts w:ascii="Arial" w:hAnsi="Arial" w:cs="Arial"/>
          <w:b/>
          <w:sz w:val="24"/>
          <w:szCs w:val="24"/>
          <w:lang w:val="en-US"/>
        </w:rPr>
        <w:t>13</w:t>
      </w:r>
      <w:r w:rsidR="00F26AA1">
        <w:rPr>
          <w:rFonts w:ascii="Arial" w:hAnsi="Arial" w:cs="Arial"/>
          <w:b/>
          <w:sz w:val="24"/>
          <w:szCs w:val="24"/>
          <w:lang w:val="en-US"/>
        </w:rPr>
        <w:t>/09</w:t>
      </w:r>
      <w:r w:rsidR="00DF0823">
        <w:rPr>
          <w:rFonts w:ascii="Arial" w:hAnsi="Arial" w:cs="Arial"/>
          <w:b/>
          <w:sz w:val="24"/>
          <w:szCs w:val="24"/>
          <w:lang w:val="en-US"/>
        </w:rPr>
        <w:t>/</w:t>
      </w:r>
      <w:r w:rsidRPr="00B52145">
        <w:rPr>
          <w:rFonts w:ascii="Arial" w:hAnsi="Arial" w:cs="Arial"/>
          <w:b/>
          <w:sz w:val="24"/>
          <w:szCs w:val="24"/>
          <w:lang w:val="en-US"/>
        </w:rPr>
        <w:t xml:space="preserve">2018 </w:t>
      </w:r>
      <w:r w:rsidRPr="00B52145">
        <w:rPr>
          <w:rFonts w:ascii="Arial" w:hAnsi="Arial" w:cs="Arial"/>
          <w:b/>
          <w:sz w:val="24"/>
          <w:szCs w:val="24"/>
          <w:lang w:val="en-US"/>
        </w:rPr>
        <w:tab/>
        <w:t xml:space="preserve">Next Review:  </w:t>
      </w:r>
      <w:r w:rsidR="00351CC2">
        <w:rPr>
          <w:rFonts w:ascii="Arial" w:hAnsi="Arial" w:cs="Arial"/>
          <w:b/>
          <w:sz w:val="24"/>
          <w:szCs w:val="24"/>
          <w:lang w:val="en-US"/>
        </w:rPr>
        <w:t>13</w:t>
      </w:r>
      <w:r>
        <w:rPr>
          <w:rFonts w:ascii="Arial" w:hAnsi="Arial" w:cs="Arial"/>
          <w:b/>
          <w:sz w:val="24"/>
          <w:szCs w:val="24"/>
          <w:lang w:val="en-US"/>
        </w:rPr>
        <w:t>/0</w:t>
      </w:r>
      <w:r w:rsidR="00F26AA1">
        <w:rPr>
          <w:rFonts w:ascii="Arial" w:hAnsi="Arial" w:cs="Arial"/>
          <w:b/>
          <w:sz w:val="24"/>
          <w:szCs w:val="24"/>
          <w:lang w:val="en-US"/>
        </w:rPr>
        <w:t>9</w:t>
      </w:r>
      <w:r w:rsidRPr="00B52145">
        <w:rPr>
          <w:rFonts w:ascii="Arial" w:hAnsi="Arial" w:cs="Arial"/>
          <w:b/>
          <w:sz w:val="24"/>
          <w:szCs w:val="24"/>
          <w:lang w:val="en-US"/>
        </w:rPr>
        <w:t>/2019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2977"/>
        <w:gridCol w:w="1701"/>
        <w:gridCol w:w="1586"/>
      </w:tblGrid>
      <w:tr w:rsidR="0089027B" w14:paraId="6AC37EE8" w14:textId="77777777" w:rsidTr="00B52145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A477FEC" w14:textId="57A9F014" w:rsidR="0089027B" w:rsidRDefault="008902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40362F7" w14:textId="2863576B" w:rsidR="0089027B" w:rsidRDefault="008902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NSW Department of Education policy, procedure or guidelines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0F87C96" w14:textId="2FEBD4A6" w:rsidR="0089027B" w:rsidRDefault="008902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3F">
              <w:rPr>
                <w:rFonts w:ascii="Arial" w:hAnsi="Arial" w:cs="Arial"/>
                <w:b/>
                <w:sz w:val="24"/>
                <w:szCs w:val="24"/>
              </w:rPr>
              <w:t>National Quality Standard(s)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7D0850D" w14:textId="796F3ED8" w:rsidR="0089027B" w:rsidRDefault="00CB0FD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8" w:history="1">
              <w:r w:rsidR="0089027B" w:rsidRPr="00EF4A13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Preschool Handbook</w:t>
              </w:r>
            </w:hyperlink>
            <w:r w:rsidR="0089027B" w:rsidRPr="00EF4A13">
              <w:rPr>
                <w:rFonts w:ascii="Arial" w:eastAsia="Arial" w:hAnsi="Ari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58CEF41" w14:textId="6E803103" w:rsidR="0089027B" w:rsidRDefault="0089027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School policy or procedure, where applicable</w:t>
            </w:r>
          </w:p>
        </w:tc>
      </w:tr>
      <w:tr w:rsidR="0089027B" w14:paraId="07E7B7BA" w14:textId="77777777" w:rsidTr="00B52145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53115" w14:textId="77777777" w:rsidR="0089027B" w:rsidRPr="00C536C7" w:rsidRDefault="00CB0FDD" w:rsidP="00F76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hyperlink r:id="rId9" w:tooltip="Incident, injury, trauma and illness policies and procedures" w:history="1">
              <w:r w:rsidR="0089027B" w:rsidRPr="00C536C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" w:eastAsia="en-AU"/>
                </w:rPr>
                <w:t>Regulation 85</w:t>
              </w:r>
            </w:hyperlink>
            <w:r w:rsidR="0089027B" w:rsidRPr="00C536C7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 </w:t>
            </w:r>
          </w:p>
          <w:p w14:paraId="6198C92B" w14:textId="77777777" w:rsidR="0089027B" w:rsidRPr="00C536C7" w:rsidRDefault="00CB0FDD" w:rsidP="00F76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hyperlink r:id="rId10" w:tooltip="Notification to parents of incident, injury, trauma and illness " w:history="1">
              <w:r w:rsidR="0089027B" w:rsidRPr="00C536C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" w:eastAsia="en-AU"/>
                </w:rPr>
                <w:t>Regulation 86</w:t>
              </w:r>
            </w:hyperlink>
            <w:r w:rsidR="0089027B" w:rsidRPr="00C536C7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 </w:t>
            </w:r>
          </w:p>
          <w:p w14:paraId="3D6A6EF5" w14:textId="77777777" w:rsidR="0089027B" w:rsidRPr="00C536C7" w:rsidRDefault="00CB0FDD" w:rsidP="00F76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hyperlink r:id="rId11" w:tooltip="Incident, injury, trauma and illness record  " w:history="1">
              <w:r w:rsidR="0089027B" w:rsidRPr="00C536C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" w:eastAsia="en-AU"/>
                </w:rPr>
                <w:t>Regulation 87</w:t>
              </w:r>
            </w:hyperlink>
            <w:r w:rsidR="0089027B" w:rsidRPr="00C536C7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 </w:t>
            </w:r>
          </w:p>
          <w:p w14:paraId="372F7BE7" w14:textId="77777777" w:rsidR="0089027B" w:rsidRPr="00C536C7" w:rsidRDefault="00CB0FDD" w:rsidP="00F76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en-AU"/>
              </w:rPr>
            </w:pPr>
            <w:hyperlink r:id="rId12" w:tooltip="Education and care service must have policies and procedures " w:history="1">
              <w:r w:rsidR="0089027B" w:rsidRPr="00C536C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" w:eastAsia="en-AU"/>
                </w:rPr>
                <w:t>Regulation 168 (2)(b)</w:t>
              </w:r>
            </w:hyperlink>
          </w:p>
          <w:p w14:paraId="63B88F23" w14:textId="0B679B96" w:rsidR="0089027B" w:rsidRDefault="0089027B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13106" w14:textId="77777777" w:rsidR="0089027B" w:rsidRDefault="0089027B" w:rsidP="00F76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pacing w:val="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13" w:history="1">
              <w:r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2FB2806F" w14:textId="77777777" w:rsidR="0089027B" w:rsidRPr="00161649" w:rsidRDefault="0089027B" w:rsidP="00CB0FD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1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161649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>Student Health in NSW Public Schools: A summary and consolidation of policy PD/2004/0034/V01</w:t>
            </w:r>
          </w:p>
          <w:p w14:paraId="6DF5E036" w14:textId="77777777" w:rsidR="0089027B" w:rsidRPr="00161649" w:rsidRDefault="0089027B" w:rsidP="00CB0FD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1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161649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>Reporting School Accidents Policy PD/2002/0064/V04</w:t>
            </w:r>
          </w:p>
          <w:p w14:paraId="0CA7792C" w14:textId="77777777" w:rsidR="0089027B" w:rsidRPr="00161649" w:rsidRDefault="0089027B" w:rsidP="00CB0FD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1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161649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Incident Reporting Policy PD/2007/0362/V03 </w:t>
            </w:r>
          </w:p>
          <w:p w14:paraId="0FE042B6" w14:textId="77777777" w:rsidR="0089027B" w:rsidRPr="00161649" w:rsidRDefault="0089027B" w:rsidP="00CB0FD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1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Emergency management procedure </w:t>
            </w:r>
          </w:p>
          <w:p w14:paraId="296BFCA9" w14:textId="77777777" w:rsidR="0089027B" w:rsidRPr="00161649" w:rsidRDefault="0089027B" w:rsidP="00CB0FD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1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161649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>First aid information</w:t>
            </w:r>
          </w:p>
          <w:p w14:paraId="32FEBA8A" w14:textId="77777777" w:rsidR="0089027B" w:rsidRDefault="0089027B" w:rsidP="00CB0FD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1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161649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>Preschool notificat</w:t>
            </w:r>
            <w:r w:rsidR="00CB0FDD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>ion fact sheet (attached below)</w:t>
            </w:r>
          </w:p>
          <w:p w14:paraId="0447C034" w14:textId="6761EE45" w:rsidR="00CB0FDD" w:rsidRPr="00CB0FDD" w:rsidRDefault="00CB0FDD" w:rsidP="00CB0FDD">
            <w:pPr>
              <w:pStyle w:val="ListParagraph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E13FC" w14:textId="77777777" w:rsidR="0089027B" w:rsidRPr="006E2DFB" w:rsidRDefault="0089027B" w:rsidP="00F768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FB">
              <w:rPr>
                <w:rFonts w:ascii="Arial" w:hAnsi="Arial" w:cs="Arial"/>
                <w:b/>
                <w:sz w:val="24"/>
                <w:szCs w:val="24"/>
              </w:rPr>
              <w:t>2.1.2: Health practices and procedures</w:t>
            </w:r>
          </w:p>
          <w:p w14:paraId="70F1A61A" w14:textId="77777777" w:rsidR="0089027B" w:rsidRPr="006E2DFB" w:rsidRDefault="0089027B" w:rsidP="00F7684C">
            <w:pPr>
              <w:rPr>
                <w:rFonts w:ascii="Arial" w:hAnsi="Arial" w:cs="Arial"/>
                <w:sz w:val="24"/>
                <w:szCs w:val="24"/>
              </w:rPr>
            </w:pPr>
            <w:r w:rsidRPr="006E2DFB">
              <w:rPr>
                <w:rFonts w:ascii="Arial" w:hAnsi="Arial" w:cs="Arial"/>
                <w:sz w:val="24"/>
                <w:szCs w:val="24"/>
              </w:rPr>
              <w:t>Effective illness and injury management and hygiene practices are promoted and implemented.</w:t>
            </w:r>
          </w:p>
          <w:p w14:paraId="017E2172" w14:textId="77777777" w:rsidR="0089027B" w:rsidRPr="006E2DFB" w:rsidRDefault="0089027B" w:rsidP="00F768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FB">
              <w:rPr>
                <w:rFonts w:ascii="Arial" w:hAnsi="Arial" w:cs="Arial"/>
                <w:b/>
                <w:sz w:val="24"/>
                <w:szCs w:val="24"/>
              </w:rPr>
              <w:t>7.1.2: Management Systems</w:t>
            </w:r>
          </w:p>
          <w:p w14:paraId="177AE24C" w14:textId="5ED5B867" w:rsidR="0089027B" w:rsidRDefault="0089027B">
            <w:pPr>
              <w:rPr>
                <w:sz w:val="24"/>
                <w:szCs w:val="24"/>
              </w:rPr>
            </w:pPr>
            <w:r w:rsidRPr="006E2DFB">
              <w:rPr>
                <w:rFonts w:ascii="Arial" w:hAnsi="Arial" w:cs="Arial"/>
                <w:sz w:val="24"/>
                <w:szCs w:val="24"/>
              </w:rPr>
              <w:t xml:space="preserve">Systems are in place to manage risk and enable the effective management and operation of a quality service.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FD809" w14:textId="77777777" w:rsidR="0089027B" w:rsidRPr="00C536C7" w:rsidRDefault="0089027B" w:rsidP="00F7684C">
            <w:pPr>
              <w:rPr>
                <w:rFonts w:ascii="Arial" w:hAnsi="Arial" w:cs="Arial"/>
                <w:sz w:val="24"/>
                <w:szCs w:val="24"/>
              </w:rPr>
            </w:pPr>
            <w:r w:rsidRPr="00366D3F">
              <w:rPr>
                <w:rFonts w:ascii="Arial" w:hAnsi="Arial" w:cs="Arial"/>
                <w:sz w:val="24"/>
                <w:szCs w:val="24"/>
              </w:rPr>
              <w:t>Wellbeing, page 32-33, 42</w:t>
            </w:r>
          </w:p>
          <w:p w14:paraId="4CEEC665" w14:textId="2DEFA0C5" w:rsidR="0089027B" w:rsidRDefault="0089027B">
            <w:pPr>
              <w:rPr>
                <w:sz w:val="24"/>
                <w:szCs w:val="24"/>
              </w:rPr>
            </w:pPr>
            <w:r w:rsidRPr="00C536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FB89" w14:textId="77777777" w:rsidR="0089027B" w:rsidRDefault="008902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27B" w14:paraId="10BF60FB" w14:textId="77777777" w:rsidTr="002B4581">
        <w:trPr>
          <w:trHeight w:val="12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82F68" w14:textId="00BE140B" w:rsidR="0089027B" w:rsidRPr="0044659E" w:rsidRDefault="0089027B" w:rsidP="0044659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C536C7">
              <w:rPr>
                <w:rFonts w:ascii="Arial" w:eastAsia="Arial" w:hAnsi="Arial" w:cs="Arial"/>
                <w:i/>
                <w:sz w:val="24"/>
                <w:szCs w:val="24"/>
              </w:rPr>
              <w:t>Resources:</w:t>
            </w:r>
            <w:r w:rsidR="0044659E">
              <w:rPr>
                <w:rFonts w:ascii="Arial" w:eastAsia="Arial" w:hAnsi="Arial" w:cs="Arial"/>
                <w:i/>
                <w:sz w:val="24"/>
                <w:szCs w:val="24"/>
              </w:rPr>
              <w:t xml:space="preserve">             </w:t>
            </w:r>
            <w:hyperlink r:id="rId14" w:tooltip="Sample forms and templates" w:history="1">
              <w:r w:rsidRPr="0044659E">
                <w:rPr>
                  <w:rFonts w:ascii="Arial" w:eastAsia="Times New Roman" w:hAnsi="Arial" w:cs="Arial"/>
                  <w:sz w:val="24"/>
                  <w:szCs w:val="24"/>
                  <w:lang w:val="en" w:eastAsia="en-AU"/>
                </w:rPr>
                <w:t>ACECQA Incident, injury, trauma and illness record</w:t>
              </w:r>
            </w:hyperlink>
            <w:r w:rsidRPr="00C536C7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 </w:t>
            </w:r>
          </w:p>
        </w:tc>
      </w:tr>
    </w:tbl>
    <w:p w14:paraId="48DAB00E" w14:textId="77777777" w:rsidR="002A1796" w:rsidRDefault="002A1796" w:rsidP="002A1796">
      <w:pPr>
        <w:spacing w:after="0" w:line="240" w:lineRule="auto"/>
        <w:ind w:right="-15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en-AU"/>
        </w:rPr>
      </w:pPr>
    </w:p>
    <w:p w14:paraId="10405400" w14:textId="77777777" w:rsidR="00506BBE" w:rsidRPr="00366D3F" w:rsidRDefault="00506BBE" w:rsidP="00506BBE">
      <w:pPr>
        <w:pStyle w:val="ListParagraph"/>
        <w:numPr>
          <w:ilvl w:val="0"/>
          <w:numId w:val="6"/>
        </w:numPr>
        <w:spacing w:before="240"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366D3F">
        <w:rPr>
          <w:rFonts w:ascii="Arial" w:hAnsi="Arial" w:cs="Arial"/>
          <w:b/>
          <w:i/>
          <w:sz w:val="24"/>
          <w:szCs w:val="24"/>
        </w:rPr>
        <w:lastRenderedPageBreak/>
        <w:t>What do the Education and Care Services National Regulations say?</w:t>
      </w:r>
    </w:p>
    <w:p w14:paraId="0EE33621" w14:textId="77777777" w:rsidR="00506BBE" w:rsidRPr="00366D3F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Regulations 85 – 87 outline the procedures for children who become ill, have an accident or need medication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at preschool. If a child becomes ill while at preschool, parents should be contacted and asked to collect them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or arrange for their nominated emergency contact to pick them up. The child should be made comfortable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and kept under adult supervision until they recover or are collected by their parent.</w:t>
      </w:r>
    </w:p>
    <w:p w14:paraId="3DA05752" w14:textId="77777777" w:rsidR="00506BBE" w:rsidRPr="00366D3F" w:rsidRDefault="00506BBE" w:rsidP="00506BBE">
      <w:pPr>
        <w:pStyle w:val="ListParagraph"/>
        <w:numPr>
          <w:ilvl w:val="0"/>
          <w:numId w:val="7"/>
        </w:numPr>
        <w:spacing w:before="240"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366D3F">
        <w:rPr>
          <w:rFonts w:ascii="Arial" w:hAnsi="Arial" w:cs="Arial"/>
          <w:b/>
          <w:i/>
          <w:sz w:val="24"/>
          <w:szCs w:val="24"/>
        </w:rPr>
        <w:t>Recording Illness, Accidents and Incidents: -</w:t>
      </w:r>
    </w:p>
    <w:p w14:paraId="4B42BBA1" w14:textId="77777777" w:rsidR="00506BBE" w:rsidRPr="00366D3F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The Education and Care Services National Regulations (regulations 85 – 87) highlight the need for records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to be kept on illness or injury whilst children are at the preschool. Teachers in preschools, as for all teachers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in the school, need to ensure that all illnesses, accidents and incidents are documented. This may be kept in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a register which states the child’s name, date, time and details of the illness, accident or incident and any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resulting injury or harm. The record must also note the action taken and by whom, be signed by the teacher,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witnessed by another adult and verified by the parents.</w:t>
      </w:r>
    </w:p>
    <w:p w14:paraId="5A24FD55" w14:textId="77777777" w:rsidR="00506BBE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An accident or incident report should be prepared for anything that occurs on the premises that is not minor.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A common sense approach should be taken to decide whether the accident needs to be reported. Advice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can be found in Reporting School Accidents which is the support document for the Reporting School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Accidents Policy – PD/2002/0064/ VO3. The policy is online at www.det.nsw.edu.au/policies/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D3F">
        <w:rPr>
          <w:rFonts w:ascii="Arial" w:hAnsi="Arial" w:cs="Arial"/>
          <w:sz w:val="24"/>
          <w:szCs w:val="24"/>
        </w:rPr>
        <w:t>student_admin</w:t>
      </w:r>
      <w:proofErr w:type="spellEnd"/>
      <w:r w:rsidRPr="00366D3F">
        <w:rPr>
          <w:rFonts w:ascii="Arial" w:hAnsi="Arial" w:cs="Arial"/>
          <w:sz w:val="24"/>
          <w:szCs w:val="24"/>
        </w:rPr>
        <w:t>/general/</w:t>
      </w:r>
      <w:proofErr w:type="spellStart"/>
      <w:r w:rsidRPr="00366D3F">
        <w:rPr>
          <w:rFonts w:ascii="Arial" w:hAnsi="Arial" w:cs="Arial"/>
          <w:sz w:val="24"/>
          <w:szCs w:val="24"/>
        </w:rPr>
        <w:t>accidrpt</w:t>
      </w:r>
      <w:proofErr w:type="spellEnd"/>
      <w:r w:rsidRPr="00366D3F">
        <w:rPr>
          <w:rFonts w:ascii="Arial" w:hAnsi="Arial" w:cs="Arial"/>
          <w:sz w:val="24"/>
          <w:szCs w:val="24"/>
        </w:rPr>
        <w:t>/</w:t>
      </w:r>
      <w:proofErr w:type="spellStart"/>
      <w:r w:rsidRPr="00366D3F">
        <w:rPr>
          <w:rFonts w:ascii="Arial" w:hAnsi="Arial" w:cs="Arial"/>
          <w:sz w:val="24"/>
          <w:szCs w:val="24"/>
        </w:rPr>
        <w:t>Accident_Policy</w:t>
      </w:r>
      <w:proofErr w:type="spellEnd"/>
      <w:r w:rsidRPr="00366D3F">
        <w:rPr>
          <w:rFonts w:ascii="Arial" w:hAnsi="Arial" w:cs="Arial"/>
          <w:sz w:val="24"/>
          <w:szCs w:val="24"/>
        </w:rPr>
        <w:t>_ Update_2006.pdf.</w:t>
      </w:r>
    </w:p>
    <w:p w14:paraId="58178AA8" w14:textId="34177A79" w:rsidR="00506BBE" w:rsidRPr="00366D3F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All incidents will be documented and stored according to regulatory requirements within a locked filing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binet in the Edgeworth Public School Preschool. </w:t>
      </w:r>
      <w:r w:rsidRPr="00366D3F">
        <w:rPr>
          <w:rFonts w:ascii="Arial" w:hAnsi="Arial" w:cs="Arial"/>
          <w:sz w:val="24"/>
          <w:szCs w:val="24"/>
        </w:rPr>
        <w:t>The principal is responsible for any appropriate notifications. Serious incidents, as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 xml:space="preserve">specified in regulation 12 are to be reported to Early Learning </w:t>
      </w:r>
      <w:r>
        <w:rPr>
          <w:rFonts w:ascii="Arial" w:hAnsi="Arial" w:cs="Arial"/>
          <w:sz w:val="24"/>
          <w:szCs w:val="24"/>
        </w:rPr>
        <w:t xml:space="preserve">Unit, </w:t>
      </w:r>
      <w:r w:rsidRPr="00366D3F">
        <w:rPr>
          <w:rFonts w:ascii="Arial" w:hAnsi="Arial" w:cs="Arial"/>
          <w:sz w:val="24"/>
          <w:szCs w:val="24"/>
        </w:rPr>
        <w:t>who will then notify the regulatory authority.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The reports must be kept until the child reaches the age of 25 years, as with all children attending the school.</w:t>
      </w:r>
    </w:p>
    <w:p w14:paraId="1A2F34A3" w14:textId="77777777" w:rsidR="00506BBE" w:rsidRPr="00366D3F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A copy of the incident report will be provided to the family as soon as possible; parents notified of any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serious incidents; and medical intervention arranged if required.</w:t>
      </w:r>
    </w:p>
    <w:p w14:paraId="20031062" w14:textId="77777777" w:rsidR="00506BBE" w:rsidRPr="00366D3F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The Nominated Supervisor is notified immediately after the serious incident has occurred.</w:t>
      </w:r>
    </w:p>
    <w:p w14:paraId="309837CD" w14:textId="77777777" w:rsidR="00506BBE" w:rsidRPr="00366D3F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The families (where first aid is being administered to a child) will be notified of the nature of the incident/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accident; and the person administering first aid will be the person who completes the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incident/illness/injury/trauma record and passes to the responsible person for verification and signing by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parent or guardian.</w:t>
      </w:r>
    </w:p>
    <w:p w14:paraId="6FC9153A" w14:textId="03C23260" w:rsidR="00506BBE" w:rsidRDefault="00506BBE" w:rsidP="00506BBE">
      <w:pPr>
        <w:spacing w:after="0" w:line="240" w:lineRule="auto"/>
        <w:ind w:right="-15"/>
        <w:outlineLvl w:val="1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 xml:space="preserve">In the event of managing a serious incident refer to </w:t>
      </w:r>
      <w:r>
        <w:rPr>
          <w:rFonts w:ascii="Arial" w:hAnsi="Arial" w:cs="Arial"/>
          <w:sz w:val="24"/>
          <w:szCs w:val="24"/>
        </w:rPr>
        <w:t xml:space="preserve">Edgeworth Public School </w:t>
      </w:r>
      <w:r w:rsidRPr="00366D3F">
        <w:rPr>
          <w:rFonts w:ascii="Arial" w:hAnsi="Arial" w:cs="Arial"/>
          <w:sz w:val="24"/>
          <w:szCs w:val="24"/>
        </w:rPr>
        <w:t>Preschool’s Incident, Injury, Trauma and Illness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procedure for the appropriate forms to complete e.g. Accident &amp; Illness Report &amp; SI01 Notification of serious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incident</w:t>
      </w:r>
    </w:p>
    <w:p w14:paraId="62DEF1FD" w14:textId="77777777" w:rsidR="00506BBE" w:rsidRPr="00366D3F" w:rsidRDefault="00506BBE" w:rsidP="00506BBE">
      <w:pPr>
        <w:pStyle w:val="ListParagraph"/>
        <w:numPr>
          <w:ilvl w:val="0"/>
          <w:numId w:val="8"/>
        </w:numPr>
        <w:spacing w:before="240"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366D3F">
        <w:rPr>
          <w:rFonts w:ascii="Arial" w:hAnsi="Arial" w:cs="Arial"/>
          <w:b/>
          <w:i/>
          <w:sz w:val="24"/>
          <w:szCs w:val="24"/>
        </w:rPr>
        <w:t>Emergency Contacts: -</w:t>
      </w:r>
    </w:p>
    <w:p w14:paraId="1DF667C1" w14:textId="77777777" w:rsidR="00506BBE" w:rsidRPr="00366D3F" w:rsidRDefault="00506BBE" w:rsidP="00506BBE">
      <w:pPr>
        <w:spacing w:before="240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Staff will need to act promptly in an emergency. Preschools must have the following information, with contact</w:t>
      </w:r>
      <w:r>
        <w:rPr>
          <w:rFonts w:ascii="Arial" w:hAnsi="Arial" w:cs="Arial"/>
          <w:sz w:val="24"/>
          <w:szCs w:val="24"/>
        </w:rPr>
        <w:t xml:space="preserve"> </w:t>
      </w:r>
      <w:r w:rsidRPr="00366D3F">
        <w:rPr>
          <w:rFonts w:ascii="Arial" w:hAnsi="Arial" w:cs="Arial"/>
          <w:sz w:val="24"/>
          <w:szCs w:val="24"/>
        </w:rPr>
        <w:t>telephone numbers, clearly displayed next to each telephone at all times:</w:t>
      </w:r>
    </w:p>
    <w:p w14:paraId="10F71FB9" w14:textId="77777777" w:rsidR="00506BBE" w:rsidRPr="00366D3F" w:rsidRDefault="00506BBE" w:rsidP="00506BBE">
      <w:pPr>
        <w:pStyle w:val="ListParagraph"/>
        <w:numPr>
          <w:ilvl w:val="0"/>
          <w:numId w:val="9"/>
        </w:numPr>
        <w:spacing w:before="240" w:after="200" w:line="276" w:lineRule="auto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lastRenderedPageBreak/>
        <w:t>Emergency number – 000</w:t>
      </w:r>
    </w:p>
    <w:p w14:paraId="7388B00E" w14:textId="77777777" w:rsidR="00506BBE" w:rsidRPr="00366D3F" w:rsidRDefault="00506BBE" w:rsidP="00506BBE">
      <w:pPr>
        <w:pStyle w:val="ListParagraph"/>
        <w:numPr>
          <w:ilvl w:val="0"/>
          <w:numId w:val="9"/>
        </w:numPr>
        <w:spacing w:before="240" w:after="200" w:line="276" w:lineRule="auto"/>
        <w:rPr>
          <w:rFonts w:ascii="Arial" w:hAnsi="Arial" w:cs="Arial"/>
          <w:sz w:val="24"/>
          <w:szCs w:val="24"/>
        </w:rPr>
      </w:pPr>
      <w:r w:rsidRPr="00366D3F">
        <w:rPr>
          <w:rFonts w:ascii="Arial" w:hAnsi="Arial" w:cs="Arial"/>
          <w:sz w:val="24"/>
          <w:szCs w:val="24"/>
        </w:rPr>
        <w:t>Poisons Information Centre</w:t>
      </w:r>
      <w:r>
        <w:rPr>
          <w:rFonts w:ascii="Arial" w:hAnsi="Arial" w:cs="Arial"/>
          <w:sz w:val="24"/>
          <w:szCs w:val="24"/>
        </w:rPr>
        <w:t>- 131126</w:t>
      </w:r>
    </w:p>
    <w:p w14:paraId="5DD6FD99" w14:textId="27FD47DE" w:rsidR="00506BBE" w:rsidRPr="005A4114" w:rsidRDefault="00506BBE" w:rsidP="00506BBE">
      <w:pPr>
        <w:pStyle w:val="ListParagraph"/>
        <w:numPr>
          <w:ilvl w:val="0"/>
          <w:numId w:val="9"/>
        </w:numPr>
        <w:spacing w:before="240" w:after="200" w:line="276" w:lineRule="auto"/>
        <w:rPr>
          <w:rFonts w:ascii="Arial" w:hAnsi="Arial" w:cs="Arial"/>
          <w:sz w:val="24"/>
          <w:szCs w:val="24"/>
        </w:rPr>
      </w:pPr>
      <w:r w:rsidRPr="005A4114">
        <w:rPr>
          <w:rFonts w:ascii="Arial" w:hAnsi="Arial" w:cs="Arial"/>
          <w:sz w:val="24"/>
          <w:szCs w:val="24"/>
        </w:rPr>
        <w:t xml:space="preserve">Local Hospital Casualty Department- </w:t>
      </w:r>
      <w:r w:rsidR="005A4114" w:rsidRPr="005A4114">
        <w:rPr>
          <w:rFonts w:ascii="Arial" w:hAnsi="Arial" w:cs="Arial"/>
          <w:sz w:val="24"/>
          <w:szCs w:val="24"/>
        </w:rPr>
        <w:t> 4921 3000</w:t>
      </w:r>
    </w:p>
    <w:p w14:paraId="1BCBC1CF" w14:textId="31AC29AF" w:rsidR="00506BBE" w:rsidRPr="005A4114" w:rsidRDefault="00506BBE" w:rsidP="00506BBE">
      <w:pPr>
        <w:pStyle w:val="ListParagraph"/>
        <w:numPr>
          <w:ilvl w:val="0"/>
          <w:numId w:val="9"/>
        </w:numPr>
        <w:spacing w:before="240" w:after="200" w:line="276" w:lineRule="auto"/>
        <w:rPr>
          <w:rFonts w:ascii="Arial" w:hAnsi="Arial" w:cs="Arial"/>
          <w:sz w:val="24"/>
          <w:szCs w:val="24"/>
        </w:rPr>
      </w:pPr>
      <w:r w:rsidRPr="005A4114">
        <w:rPr>
          <w:rFonts w:ascii="Arial" w:hAnsi="Arial" w:cs="Arial"/>
          <w:sz w:val="24"/>
          <w:szCs w:val="24"/>
        </w:rPr>
        <w:t>Local Police</w:t>
      </w:r>
      <w:r w:rsidR="005A4114" w:rsidRPr="005A4114">
        <w:rPr>
          <w:rFonts w:ascii="Arial" w:hAnsi="Arial" w:cs="Arial"/>
          <w:sz w:val="24"/>
          <w:szCs w:val="24"/>
        </w:rPr>
        <w:t xml:space="preserve"> Station (Toronto) - 4088 1099</w:t>
      </w:r>
    </w:p>
    <w:p w14:paraId="78A1B976" w14:textId="2822D3CA" w:rsidR="005A4114" w:rsidRDefault="00506BBE" w:rsidP="00506BBE">
      <w:pPr>
        <w:pStyle w:val="ListParagraph"/>
        <w:numPr>
          <w:ilvl w:val="0"/>
          <w:numId w:val="9"/>
        </w:numPr>
        <w:spacing w:before="240" w:after="200" w:line="276" w:lineRule="auto"/>
        <w:rPr>
          <w:rFonts w:ascii="Arial" w:hAnsi="Arial" w:cs="Arial"/>
          <w:sz w:val="24"/>
          <w:szCs w:val="24"/>
        </w:rPr>
      </w:pPr>
      <w:r w:rsidRPr="00E83899">
        <w:rPr>
          <w:rFonts w:ascii="Arial" w:hAnsi="Arial" w:cs="Arial"/>
          <w:sz w:val="24"/>
          <w:szCs w:val="24"/>
        </w:rPr>
        <w:t>Street Address and Telephone Number of the Preschool</w:t>
      </w:r>
      <w:r w:rsidR="005A4114">
        <w:rPr>
          <w:rFonts w:ascii="Arial" w:hAnsi="Arial" w:cs="Arial"/>
          <w:sz w:val="24"/>
          <w:szCs w:val="24"/>
        </w:rPr>
        <w:t xml:space="preserve"> –</w:t>
      </w:r>
      <w:r w:rsidRPr="00E83899">
        <w:rPr>
          <w:rFonts w:ascii="Arial" w:hAnsi="Arial" w:cs="Arial"/>
          <w:sz w:val="24"/>
          <w:szCs w:val="24"/>
        </w:rPr>
        <w:t xml:space="preserve"> </w:t>
      </w:r>
    </w:p>
    <w:p w14:paraId="72D6D2E6" w14:textId="05759606" w:rsidR="00506BBE" w:rsidRPr="00E83899" w:rsidRDefault="005A4114" w:rsidP="005A4114">
      <w:pPr>
        <w:pStyle w:val="ListParagraph"/>
        <w:spacing w:before="240"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Minmi Road</w:t>
      </w:r>
      <w:r w:rsidR="00506BBE" w:rsidRPr="00E83899">
        <w:rPr>
          <w:rFonts w:ascii="Arial" w:hAnsi="Arial" w:cs="Arial"/>
          <w:sz w:val="24"/>
          <w:szCs w:val="24"/>
        </w:rPr>
        <w:t>, Edgeworth 2285</w:t>
      </w:r>
    </w:p>
    <w:p w14:paraId="085AC016" w14:textId="3AD997B9" w:rsidR="00EC5845" w:rsidRDefault="005A4114" w:rsidP="00EC5845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4958 1831</w:t>
      </w:r>
    </w:p>
    <w:p w14:paraId="2EF3C5E8" w14:textId="11CA694A" w:rsidR="002E4107" w:rsidRDefault="00506BBE" w:rsidP="00F42E62">
      <w:pPr>
        <w:pStyle w:val="ListParagraph"/>
        <w:numPr>
          <w:ilvl w:val="0"/>
          <w:numId w:val="12"/>
        </w:numPr>
        <w:spacing w:before="240"/>
      </w:pPr>
      <w:r w:rsidRPr="00CB0FDD">
        <w:rPr>
          <w:rFonts w:ascii="Arial" w:hAnsi="Arial" w:cs="Arial"/>
          <w:sz w:val="24"/>
          <w:szCs w:val="24"/>
        </w:rPr>
        <w:t>Nearest Crossroad to the Preschool Premises- Oakville Road, Edgeworth</w:t>
      </w:r>
    </w:p>
    <w:p w14:paraId="44D6B1BE" w14:textId="7B6D9764" w:rsidR="008F27D3" w:rsidRPr="00FA4516" w:rsidRDefault="008F27D3" w:rsidP="00EC5845">
      <w:pPr>
        <w:jc w:val="center"/>
      </w:pPr>
      <w:bookmarkStart w:id="0" w:name="_GoBack"/>
      <w:bookmarkEnd w:id="0"/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17BEDF2B" wp14:editId="11667339">
            <wp:simplePos x="0" y="0"/>
            <wp:positionH relativeFrom="margin">
              <wp:align>center</wp:align>
            </wp:positionH>
            <wp:positionV relativeFrom="paragraph">
              <wp:posOffset>544195</wp:posOffset>
            </wp:positionV>
            <wp:extent cx="6155350" cy="8419605"/>
            <wp:effectExtent l="0" t="0" r="0" b="635"/>
            <wp:wrapTight wrapText="bothSides">
              <wp:wrapPolygon edited="0">
                <wp:start x="0" y="0"/>
                <wp:lineTo x="0" y="21553"/>
                <wp:lineTo x="21526" y="21553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350" cy="84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7D3" w:rsidRPr="00FA4516" w:rsidSect="00283D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90" w:right="720" w:bottom="567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38FBD" w14:textId="77777777" w:rsidR="00151F58" w:rsidRDefault="00151F58" w:rsidP="007E7A10">
      <w:pPr>
        <w:spacing w:after="0" w:line="240" w:lineRule="auto"/>
      </w:pPr>
      <w:r>
        <w:separator/>
      </w:r>
    </w:p>
  </w:endnote>
  <w:endnote w:type="continuationSeparator" w:id="0">
    <w:p w14:paraId="6DB03BD0" w14:textId="77777777" w:rsidR="00151F58" w:rsidRDefault="00151F58" w:rsidP="007E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F23B5" w14:textId="77777777" w:rsidR="00E924AE" w:rsidRDefault="00E92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4194" w14:textId="77777777" w:rsidR="00E924AE" w:rsidRDefault="00E92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2D73" w14:textId="77777777" w:rsidR="00E924AE" w:rsidRDefault="00E92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794B" w14:textId="77777777" w:rsidR="00151F58" w:rsidRDefault="00151F58" w:rsidP="007E7A10">
      <w:pPr>
        <w:spacing w:after="0" w:line="240" w:lineRule="auto"/>
      </w:pPr>
      <w:r>
        <w:separator/>
      </w:r>
    </w:p>
  </w:footnote>
  <w:footnote w:type="continuationSeparator" w:id="0">
    <w:p w14:paraId="2CE0B4C0" w14:textId="77777777" w:rsidR="00151F58" w:rsidRDefault="00151F58" w:rsidP="007E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3949" w14:textId="77777777" w:rsidR="00E924AE" w:rsidRDefault="00E92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DC83" w14:textId="5897D175" w:rsidR="00F067C6" w:rsidRDefault="00B52145" w:rsidP="00283D06">
    <w:pPr>
      <w:pStyle w:val="Header"/>
      <w:tabs>
        <w:tab w:val="left" w:pos="705"/>
        <w:tab w:val="left" w:pos="1725"/>
        <w:tab w:val="left" w:pos="2100"/>
        <w:tab w:val="left" w:pos="2370"/>
        <w:tab w:val="center" w:pos="5233"/>
      </w:tabs>
      <w:rPr>
        <w:b/>
        <w:sz w:val="32"/>
        <w:szCs w:val="32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283D06">
      <w:rPr>
        <w:b/>
        <w:sz w:val="40"/>
        <w:szCs w:val="40"/>
      </w:rPr>
      <w:tab/>
    </w:r>
    <w:r w:rsidR="00E924AE">
      <w:rPr>
        <w:b/>
        <w:sz w:val="40"/>
        <w:szCs w:val="40"/>
      </w:rPr>
      <w:t xml:space="preserve">     </w:t>
    </w:r>
    <w:r>
      <w:rPr>
        <w:b/>
        <w:sz w:val="40"/>
        <w:szCs w:val="40"/>
      </w:rPr>
      <w:tab/>
    </w:r>
    <w:r w:rsidR="00F067C6" w:rsidRPr="00F067C6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64384" behindDoc="1" locked="0" layoutInCell="1" allowOverlap="1" wp14:anchorId="6424EB80" wp14:editId="54B5CEDA">
          <wp:simplePos x="0" y="0"/>
          <wp:positionH relativeFrom="column">
            <wp:posOffset>5857875</wp:posOffset>
          </wp:positionH>
          <wp:positionV relativeFrom="paragraph">
            <wp:posOffset>149225</wp:posOffset>
          </wp:positionV>
          <wp:extent cx="763270" cy="596265"/>
          <wp:effectExtent l="0" t="0" r="0" b="0"/>
          <wp:wrapTight wrapText="bothSides">
            <wp:wrapPolygon edited="0">
              <wp:start x="0" y="0"/>
              <wp:lineTo x="0" y="16562"/>
              <wp:lineTo x="3774" y="20703"/>
              <wp:lineTo x="7547" y="20703"/>
              <wp:lineTo x="21025" y="15872"/>
              <wp:lineTo x="21025" y="11042"/>
              <wp:lineTo x="10782" y="11042"/>
              <wp:lineTo x="269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7C6" w:rsidRPr="00F067C6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68480" behindDoc="1" locked="0" layoutInCell="1" allowOverlap="1" wp14:anchorId="420DD445" wp14:editId="007C64A3">
          <wp:simplePos x="0" y="0"/>
          <wp:positionH relativeFrom="column">
            <wp:posOffset>0</wp:posOffset>
          </wp:positionH>
          <wp:positionV relativeFrom="paragraph">
            <wp:posOffset>273685</wp:posOffset>
          </wp:positionV>
          <wp:extent cx="638175" cy="550545"/>
          <wp:effectExtent l="0" t="0" r="9525" b="1905"/>
          <wp:wrapTight wrapText="bothSides">
            <wp:wrapPolygon edited="0">
              <wp:start x="0" y="0"/>
              <wp:lineTo x="0" y="20927"/>
              <wp:lineTo x="21278" y="20927"/>
              <wp:lineTo x="2127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516" w:rsidRPr="00F067C6">
      <w:rPr>
        <w:noProof/>
        <w:color w:val="0000FF"/>
        <w:sz w:val="40"/>
        <w:szCs w:val="40"/>
        <w:lang w:eastAsia="en-AU"/>
      </w:rPr>
      <w:drawing>
        <wp:anchor distT="0" distB="0" distL="114300" distR="114300" simplePos="0" relativeHeight="251666432" behindDoc="1" locked="0" layoutInCell="1" allowOverlap="1" wp14:anchorId="6E5CC6CB" wp14:editId="63D5914F">
          <wp:simplePos x="0" y="0"/>
          <wp:positionH relativeFrom="column">
            <wp:posOffset>-191135</wp:posOffset>
          </wp:positionH>
          <wp:positionV relativeFrom="paragraph">
            <wp:posOffset>-117475</wp:posOffset>
          </wp:positionV>
          <wp:extent cx="7019925" cy="276225"/>
          <wp:effectExtent l="0" t="0" r="9525" b="9525"/>
          <wp:wrapTight wrapText="bothSides">
            <wp:wrapPolygon edited="0">
              <wp:start x="21600" y="21600"/>
              <wp:lineTo x="21600" y="745"/>
              <wp:lineTo x="29" y="745"/>
              <wp:lineTo x="29" y="21600"/>
              <wp:lineTo x="21600" y="21600"/>
            </wp:wrapPolygon>
          </wp:wrapTight>
          <wp:docPr id="23" name="irc_mi" descr="Image result for RED AND BLACK CURVED L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ED AND BLACK CURVED L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80"/>
                  <a:stretch/>
                </pic:blipFill>
                <pic:spPr bwMode="auto">
                  <a:xfrm rot="10800000">
                    <a:off x="0" y="0"/>
                    <a:ext cx="70199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A10" w:rsidRPr="00F067C6">
      <w:rPr>
        <w:b/>
        <w:sz w:val="40"/>
        <w:szCs w:val="40"/>
      </w:rPr>
      <w:t>EDGEWORTH PUBLIC SCHOOL</w:t>
    </w:r>
  </w:p>
  <w:p w14:paraId="710B3A6E" w14:textId="1EA027E7" w:rsidR="006D0A71" w:rsidRPr="00283D06" w:rsidRDefault="00F067C6" w:rsidP="00283D06">
    <w:pPr>
      <w:pStyle w:val="Header"/>
      <w:tabs>
        <w:tab w:val="left" w:pos="705"/>
        <w:tab w:val="left" w:pos="2100"/>
        <w:tab w:val="center" w:pos="5233"/>
      </w:tabs>
      <w:rPr>
        <w:b/>
        <w:sz w:val="32"/>
        <w:szCs w:val="32"/>
      </w:rPr>
    </w:pPr>
    <w:r>
      <w:rPr>
        <w:noProof/>
        <w:color w:val="0000FF"/>
        <w:lang w:eastAsia="en-AU"/>
      </w:rPr>
      <w:drawing>
        <wp:anchor distT="0" distB="0" distL="114300" distR="114300" simplePos="0" relativeHeight="251662336" behindDoc="1" locked="0" layoutInCell="1" allowOverlap="1" wp14:anchorId="478BB74E" wp14:editId="7928617C">
          <wp:simplePos x="0" y="0"/>
          <wp:positionH relativeFrom="column">
            <wp:posOffset>-190500</wp:posOffset>
          </wp:positionH>
          <wp:positionV relativeFrom="paragraph">
            <wp:posOffset>203200</wp:posOffset>
          </wp:positionV>
          <wp:extent cx="7019925" cy="276225"/>
          <wp:effectExtent l="0" t="0" r="9525" b="9525"/>
          <wp:wrapTight wrapText="bothSides">
            <wp:wrapPolygon edited="0">
              <wp:start x="0" y="0"/>
              <wp:lineTo x="0" y="20855"/>
              <wp:lineTo x="21571" y="20855"/>
              <wp:lineTo x="21571" y="0"/>
              <wp:lineTo x="0" y="0"/>
            </wp:wrapPolygon>
          </wp:wrapTight>
          <wp:docPr id="24" name="irc_mi" descr="Image result for RED AND BLACK CURVED L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ED AND BLACK CURVED L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80"/>
                  <a:stretch/>
                </pic:blipFill>
                <pic:spPr bwMode="auto">
                  <a:xfrm>
                    <a:off x="0" y="0"/>
                    <a:ext cx="70199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 w:rsidR="007E7A10" w:rsidRPr="00F067C6">
      <w:t>RESPECT     RESPONSIBILITY    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C864" w14:textId="77777777" w:rsidR="00E924AE" w:rsidRDefault="00E92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152"/>
    <w:multiLevelType w:val="hybridMultilevel"/>
    <w:tmpl w:val="BED44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0BD3"/>
    <w:multiLevelType w:val="hybridMultilevel"/>
    <w:tmpl w:val="816A5E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B7CAF"/>
    <w:multiLevelType w:val="hybridMultilevel"/>
    <w:tmpl w:val="1854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D92"/>
    <w:multiLevelType w:val="hybridMultilevel"/>
    <w:tmpl w:val="5DAAC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F42"/>
    <w:multiLevelType w:val="hybridMultilevel"/>
    <w:tmpl w:val="1236F9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52A82"/>
    <w:multiLevelType w:val="hybridMultilevel"/>
    <w:tmpl w:val="F5729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8F6"/>
    <w:multiLevelType w:val="hybridMultilevel"/>
    <w:tmpl w:val="067079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7D3"/>
    <w:multiLevelType w:val="hybridMultilevel"/>
    <w:tmpl w:val="E1E24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A615E"/>
    <w:multiLevelType w:val="hybridMultilevel"/>
    <w:tmpl w:val="300E0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53DE"/>
    <w:multiLevelType w:val="hybridMultilevel"/>
    <w:tmpl w:val="6BD44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A0133"/>
    <w:multiLevelType w:val="hybridMultilevel"/>
    <w:tmpl w:val="6AB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52C98"/>
    <w:multiLevelType w:val="hybridMultilevel"/>
    <w:tmpl w:val="EA486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0"/>
    <w:rsid w:val="00024E25"/>
    <w:rsid w:val="00034108"/>
    <w:rsid w:val="00041F73"/>
    <w:rsid w:val="000E256E"/>
    <w:rsid w:val="00151F58"/>
    <w:rsid w:val="0019019B"/>
    <w:rsid w:val="001B525C"/>
    <w:rsid w:val="00206F9A"/>
    <w:rsid w:val="00283D06"/>
    <w:rsid w:val="002A1796"/>
    <w:rsid w:val="002A47E2"/>
    <w:rsid w:val="002B03A5"/>
    <w:rsid w:val="002B7A80"/>
    <w:rsid w:val="002C6B88"/>
    <w:rsid w:val="002D1754"/>
    <w:rsid w:val="002E4107"/>
    <w:rsid w:val="0030503A"/>
    <w:rsid w:val="003345B2"/>
    <w:rsid w:val="00351CC2"/>
    <w:rsid w:val="003E1328"/>
    <w:rsid w:val="004021F5"/>
    <w:rsid w:val="00403F6F"/>
    <w:rsid w:val="004141A8"/>
    <w:rsid w:val="0044659E"/>
    <w:rsid w:val="004B3845"/>
    <w:rsid w:val="00506BBE"/>
    <w:rsid w:val="005124AA"/>
    <w:rsid w:val="005436A0"/>
    <w:rsid w:val="005A4114"/>
    <w:rsid w:val="005D143F"/>
    <w:rsid w:val="005D1D89"/>
    <w:rsid w:val="00602656"/>
    <w:rsid w:val="00642DB9"/>
    <w:rsid w:val="00692A82"/>
    <w:rsid w:val="006B2A82"/>
    <w:rsid w:val="006D0A71"/>
    <w:rsid w:val="00740AEA"/>
    <w:rsid w:val="00792849"/>
    <w:rsid w:val="007E7A10"/>
    <w:rsid w:val="00815D8C"/>
    <w:rsid w:val="00863571"/>
    <w:rsid w:val="0089027B"/>
    <w:rsid w:val="00890CBD"/>
    <w:rsid w:val="008F1830"/>
    <w:rsid w:val="008F27D3"/>
    <w:rsid w:val="00926C7A"/>
    <w:rsid w:val="009B311E"/>
    <w:rsid w:val="00A00711"/>
    <w:rsid w:val="00A57EB2"/>
    <w:rsid w:val="00AB3A80"/>
    <w:rsid w:val="00AD7862"/>
    <w:rsid w:val="00B0633D"/>
    <w:rsid w:val="00B52145"/>
    <w:rsid w:val="00BC2929"/>
    <w:rsid w:val="00C20486"/>
    <w:rsid w:val="00CB0FDD"/>
    <w:rsid w:val="00CB697B"/>
    <w:rsid w:val="00CE5BA6"/>
    <w:rsid w:val="00D0593D"/>
    <w:rsid w:val="00D163B3"/>
    <w:rsid w:val="00DC552D"/>
    <w:rsid w:val="00DF0823"/>
    <w:rsid w:val="00E04A03"/>
    <w:rsid w:val="00E33FE7"/>
    <w:rsid w:val="00E452A0"/>
    <w:rsid w:val="00E574D0"/>
    <w:rsid w:val="00E839F9"/>
    <w:rsid w:val="00E924AE"/>
    <w:rsid w:val="00EA582D"/>
    <w:rsid w:val="00EB06A4"/>
    <w:rsid w:val="00EC5845"/>
    <w:rsid w:val="00EC7441"/>
    <w:rsid w:val="00F067C6"/>
    <w:rsid w:val="00F26AA1"/>
    <w:rsid w:val="00F358EB"/>
    <w:rsid w:val="00FA4516"/>
    <w:rsid w:val="00FB14C3"/>
    <w:rsid w:val="00FE5974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FB37F5"/>
  <w15:docId w15:val="{D5018570-2A83-4174-B18D-28D6FB0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4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10"/>
  </w:style>
  <w:style w:type="paragraph" w:styleId="Footer">
    <w:name w:val="footer"/>
    <w:basedOn w:val="Normal"/>
    <w:link w:val="FooterChar"/>
    <w:uiPriority w:val="99"/>
    <w:unhideWhenUsed/>
    <w:rsid w:val="007E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10"/>
  </w:style>
  <w:style w:type="paragraph" w:styleId="BalloonText">
    <w:name w:val="Balloon Text"/>
    <w:basedOn w:val="Normal"/>
    <w:link w:val="BalloonTextChar"/>
    <w:uiPriority w:val="99"/>
    <w:semiHidden/>
    <w:unhideWhenUsed/>
    <w:rsid w:val="007E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34108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D163B3"/>
    <w:pPr>
      <w:autoSpaceDE w:val="0"/>
      <w:autoSpaceDN w:val="0"/>
      <w:adjustRightInd w:val="0"/>
      <w:spacing w:after="0" w:line="241" w:lineRule="atLeast"/>
    </w:pPr>
    <w:rPr>
      <w:rFonts w:ascii="Frutiger LT Pro 57 Condensed" w:hAnsi="Frutiger LT Pro 57 Condense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145"/>
    <w:rPr>
      <w:color w:val="0000FF" w:themeColor="hyperlink"/>
      <w:u w:val="single"/>
    </w:rPr>
  </w:style>
  <w:style w:type="paragraph" w:customStyle="1" w:styleId="Default">
    <w:name w:val="Default"/>
    <w:rsid w:val="002A1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6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equella.det.nsw.edu.au/file/caddbee8-92ca-422b-a9df-cffdd34d5ccf/1/preschool-handbook.pdf" TargetMode="External"/><Relationship Id="rId13" Type="http://schemas.openxmlformats.org/officeDocument/2006/relationships/hyperlink" Target="https://education.nsw.gov.au/teaching-and-learning/curriculum/preschool/policies-and-procedur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ustlii.edu.au/au/legis/nsw/consol_reg/eacsnr422/s168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au/legis/nsw/consol_reg/eacsnr422/s8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austlii.edu.au/au/legis/nsw/consol_reg/eacsnr422/s86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legis/nsw/consol_reg/eacsnr422/s85.html" TargetMode="External"/><Relationship Id="rId14" Type="http://schemas.openxmlformats.org/officeDocument/2006/relationships/hyperlink" Target="http://www.acecqa.gov.au/sample-forms-and-templates-now-availabl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.au/url?sa=i&amp;rct=j&amp;q=&amp;esrc=s&amp;source=images&amp;cd=&amp;cad=rja&amp;uact=8&amp;ved=0ahUKEwimg4mk_7LZAhVJnpQKHZ08A5sQjRwIBw&amp;url=https://www.freepik.com/free-photos-vectors/curve&amp;psig=AOvVaw1Tt7Ojxun4GF1Rc5yhS___&amp;ust=15191645786498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0BCE-7CA2-4B58-86EB-66FFB8C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Rebecca</dc:creator>
  <cp:lastModifiedBy>Pusz, Janet</cp:lastModifiedBy>
  <cp:revision>4</cp:revision>
  <cp:lastPrinted>2018-03-26T02:06:00Z</cp:lastPrinted>
  <dcterms:created xsi:type="dcterms:W3CDTF">2018-10-17T23:12:00Z</dcterms:created>
  <dcterms:modified xsi:type="dcterms:W3CDTF">2018-10-17T23:25:00Z</dcterms:modified>
</cp:coreProperties>
</file>